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8"/>
          <w:szCs w:val="28"/>
        </w:rPr>
      </w:pPr>
      <w:r>
        <w:rPr>
          <w:rFonts w:cs="Times New Roman" w:ascii="Times New Roman" w:hAnsi="Times New Roman"/>
          <w:sz w:val="28"/>
          <w:szCs w:val="28"/>
        </w:rPr>
        <w:t>Доклад августовского педагогического совещания работников образования МО «Бичурский район»</w:t>
      </w:r>
    </w:p>
    <w:p>
      <w:pPr>
        <w:pStyle w:val="Normal"/>
        <w:rPr>
          <w:rFonts w:ascii="Times New Roman" w:hAnsi="Times New Roman" w:cs="Times New Roman"/>
          <w:sz w:val="28"/>
          <w:szCs w:val="28"/>
        </w:rPr>
      </w:pPr>
      <w:r>
        <w:rPr>
          <w:rFonts w:cs="Times New Roman" w:ascii="Times New Roman" w:hAnsi="Times New Roman"/>
          <w:sz w:val="28"/>
          <w:szCs w:val="28"/>
        </w:rPr>
        <w:t xml:space="preserve">28.08.2020 </w:t>
      </w:r>
    </w:p>
    <w:p>
      <w:pPr>
        <w:pStyle w:val="Normal"/>
        <w:jc w:val="center"/>
        <w:rPr>
          <w:rFonts w:ascii="Times New Roman" w:hAnsi="Times New Roman" w:cs="Times New Roman"/>
          <w:b/>
          <w:b/>
          <w:sz w:val="28"/>
          <w:szCs w:val="28"/>
        </w:rPr>
      </w:pPr>
      <w:r>
        <w:rPr>
          <w:rFonts w:ascii="Times New Roman" w:hAnsi="Times New Roman"/>
          <w:b/>
          <w:sz w:val="28"/>
          <w:szCs w:val="28"/>
        </w:rPr>
        <w:t>Актуальные направления образования: перспективы и новые возможности развития образования в МО «Бичурский район»</w:t>
      </w:r>
    </w:p>
    <w:p>
      <w:pPr>
        <w:pStyle w:val="Normal"/>
        <w:rPr>
          <w:rFonts w:ascii="Times New Roman" w:hAnsi="Times New Roman" w:cs="Times New Roman"/>
          <w:sz w:val="28"/>
          <w:szCs w:val="28"/>
        </w:rPr>
      </w:pPr>
      <w:r>
        <w:rPr>
          <w:rFonts w:cs="Times New Roman" w:ascii="Times New Roman" w:hAnsi="Times New Roman"/>
          <w:sz w:val="28"/>
          <w:szCs w:val="28"/>
        </w:rPr>
        <w:t xml:space="preserve">Добрый день, уважаемые участники педагогического совещания! Прежде всего, разрешите поздравить всех с наступающим новым учебным годом, пожелать реализации планов, надежд, ожиданий. </w:t>
      </w:r>
    </w:p>
    <w:p>
      <w:pPr>
        <w:pStyle w:val="Normal"/>
        <w:rPr>
          <w:rFonts w:ascii="Times New Roman" w:hAnsi="Times New Roman" w:cs="Times New Roman"/>
          <w:sz w:val="28"/>
          <w:szCs w:val="28"/>
        </w:rPr>
      </w:pPr>
      <w:r>
        <w:rPr>
          <w:rFonts w:cs="Times New Roman" w:ascii="Times New Roman" w:hAnsi="Times New Roman"/>
          <w:sz w:val="28"/>
          <w:szCs w:val="28"/>
        </w:rPr>
        <w:t>Традиционно мы начинаем учебный год с Августовской педагогической конференции, которая в этом году пройдет в необычном формате.</w:t>
      </w:r>
    </w:p>
    <w:p>
      <w:pPr>
        <w:pStyle w:val="Normal"/>
        <w:rPr>
          <w:rFonts w:ascii="Times New Roman" w:hAnsi="Times New Roman" w:cs="Times New Roman"/>
          <w:sz w:val="28"/>
          <w:szCs w:val="28"/>
        </w:rPr>
      </w:pPr>
      <w:r>
        <w:rPr>
          <w:rFonts w:cs="Times New Roman" w:ascii="Times New Roman" w:hAnsi="Times New Roman"/>
          <w:sz w:val="28"/>
          <w:szCs w:val="28"/>
        </w:rPr>
        <w:t>Августовская педагогическая конференция – традиционное образовательное событие, призванное актуализировать проблемы современного состояния и тенденции дальнейшего развития образования, приоритеты и задачи преобразований в предстоящем учебном году, является своеобразной точкой отсчета.</w:t>
      </w:r>
    </w:p>
    <w:p>
      <w:pPr>
        <w:pStyle w:val="Normal"/>
        <w:jc w:val="both"/>
        <w:rPr>
          <w:rFonts w:ascii="Times New Roman" w:hAnsi="Times New Roman" w:cs="Times New Roman"/>
          <w:sz w:val="28"/>
          <w:szCs w:val="28"/>
        </w:rPr>
      </w:pPr>
      <w:r>
        <w:rPr>
          <w:rFonts w:cs="Times New Roman" w:ascii="Times New Roman" w:hAnsi="Times New Roman"/>
          <w:sz w:val="28"/>
          <w:szCs w:val="28"/>
        </w:rPr>
        <w:t>Этот год у нас особенный! В этом году Бичурский район отмечает свой 85-летний юбилей. Поздравляю всех с юбилеем нашего замечательного района. Желаю, чтобы наш район процветал, всегда приветствовал добрых гостей, радовал благоуханием и красотой пейзажей, растил достойное поколение, воспитывал хорошего, доброго, отзывчивого и счастливого человека в каждом из нас. Желаю всем здоровья, любви и достатка в семьях, успехов и достижений!</w:t>
        <w:br/>
      </w:r>
    </w:p>
    <w:p>
      <w:pPr>
        <w:pStyle w:val="Normal"/>
        <w:rPr>
          <w:rFonts w:ascii="Times New Roman" w:hAnsi="Times New Roman" w:cs="Times New Roman"/>
          <w:sz w:val="28"/>
          <w:szCs w:val="28"/>
        </w:rPr>
      </w:pPr>
      <w:r>
        <w:rPr>
          <w:rFonts w:cs="Times New Roman" w:ascii="Times New Roman" w:hAnsi="Times New Roman"/>
          <w:sz w:val="28"/>
          <w:szCs w:val="28"/>
        </w:rPr>
        <w:t>По традиции начну свой доклад с общих данных о сети образовательных организаций: в настоящее время в муниципальную систему образования Бичурского  района входит 45 образовательных учреждений: 22 школы, 21 детский сад и 2 учреждения дополнительного образования. Планируется, что с 1 сентября численность обучающихся школ  и воспитанников детских садов  составит 4059 человек.</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Общий бюджет муниципальной системы образования в 2020 году составил  444 миллиона 187 тысяч 464 рубля.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Из них:</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377 миллионов 149 тысяч 870 рублей - заработная плата;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14 миллионов 796 тысяч 700рублей – оплата коммунальных услуг;</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215 тысяч рублей  – питание детей в детских садах;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9 миллионов 313 тысяч 400рублей – питание детей  в школах;</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миллион 96 тысяч рублей подготовка образовательных учреждений к новому учебному году;</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5 миллионов 819тысяч рублей  – устранение предписаний надзорных органов;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606 тысяч рублей - подготовка к отопительному сезону.</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С 23 по 28 июля проходила приемка   образовательных организаций Бичурского района к новому учебному году. Проверка готовности образовательных учреждений показала, что почти все школы, детские сады, учреждения дополнительного образования на сегодняшний день готовы к работе. Хочется выразить благодарность руководителям, коллективам образовательных организаций и родителям учащихся за подготовку учреждений к новому учебному году!</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shd w:fill="FFFFFF" w:val="clear"/>
        </w:rPr>
        <w:t>Всего в этом </w:t>
      </w:r>
      <w:r>
        <w:rPr>
          <w:rFonts w:cs="Times New Roman" w:ascii="Times New Roman" w:hAnsi="Times New Roman"/>
          <w:b/>
          <w:bCs/>
          <w:sz w:val="28"/>
          <w:szCs w:val="28"/>
          <w:shd w:fill="FFFFFF" w:val="clear"/>
        </w:rPr>
        <w:t>году</w:t>
      </w:r>
      <w:r>
        <w:rPr>
          <w:rFonts w:cs="Times New Roman" w:ascii="Times New Roman" w:hAnsi="Times New Roman"/>
          <w:sz w:val="28"/>
          <w:szCs w:val="28"/>
          <w:shd w:fill="FFFFFF" w:val="clear"/>
        </w:rPr>
        <w:t> на </w:t>
      </w:r>
      <w:r>
        <w:rPr>
          <w:rFonts w:cs="Times New Roman" w:ascii="Times New Roman" w:hAnsi="Times New Roman"/>
          <w:b/>
          <w:bCs/>
          <w:sz w:val="28"/>
          <w:szCs w:val="28"/>
          <w:shd w:fill="FFFFFF" w:val="clear"/>
        </w:rPr>
        <w:t>подготовку</w:t>
      </w:r>
      <w:r>
        <w:rPr>
          <w:rFonts w:cs="Times New Roman" w:ascii="Times New Roman" w:hAnsi="Times New Roman"/>
          <w:sz w:val="28"/>
          <w:szCs w:val="28"/>
          <w:shd w:fill="FFFFFF" w:val="clear"/>
        </w:rPr>
        <w:t> образовательных учреждений  из бюджетов различного уровня, выделено 7 млн. 521 тыс. рублей:</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-На проведение капитального ремонта спортивного зала МБОУ «Еланской СОШ» в рамках проекта «Успех каждого ребенка» национального проекта «Образование»  выделено за счет средств Федерального и Республиканского бюджета  1379500 руб.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-В рамках подпрограммы «Общее и дополнительное образование» Государственной программы Республики Бурятия «Развитие образования и науки» предоставлена из бюджета РБ субсидия на реализацию мероприятий по благоустройству здания Дабатуйской НОШ в целях соблюдения требований к воздушно-тепловому режиму -  600тыс.руб.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-Из средств направленных на развитие общественной инфраструктуры предусмотрено из республиканского бюджета в 2020году 5819тыс.руб.  (5337,2тыс.руб.  РБ, 481,73тыс.руб. МБ.)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Проведен капитальный ремонт в:</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МБДОУ Детский сад  «Багульник», с.Елань - 293,873т.р.;</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МБДОУ Детский сад «Ручеек», с. Окино-Ключи - 230т.руб.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МБДОУ Детский сад  «Ая-Ганга», улус Шибертуй -340т. руб.;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МБДОУ Детский сад  «Солнышко», с.М- Куналей- 550т. руб.;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МБДОУ Детский сад  «Елочка», с.Потанино- 460т. руб.;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МБДОУ Детский сад  «Баяр», улус Средний Харлун -600т. руб.;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МБОУ «Бичурская СОШ №1», - 410,2т. руб.;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МБОУ «Бичурская СОШ №2»,  -611,2. руб.;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МБОУ «Бичурская СОШ №3»,  -259т. руб.;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МБОУ «Бичурская СОШ №4»,  -814,8. руб.;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МБОУ «Бичурская СОШ №5»,  -279,9. руб.;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МБОУ «Новосретенская СОШ»- 470 т. руб.;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МБОУ «Гочитская СОШ» - 300 т. руб.;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Капитальный ремонт теплотрассы МБДОУ Детский сад  «Золотая рыбка», у. Хонхолой -200т. руб.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В 2020-2021 учебном году работа по созданию безопасных и комфортных условий пребывания детей в образовательных учреждениях района будет продолжена.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Уважаемые коллеги! Прошедший учебный год ознаменовался реализацией  национальных проектов, которые являются основным вектором социально-экономического развития Российской Федерации до 2024 года. </w:t>
      </w:r>
    </w:p>
    <w:p>
      <w:pPr>
        <w:pStyle w:val="Normal"/>
        <w:rPr>
          <w:rFonts w:ascii="Times New Roman" w:hAnsi="Times New Roman" w:cs="Times New Roman"/>
          <w:sz w:val="28"/>
          <w:szCs w:val="28"/>
        </w:rPr>
      </w:pPr>
      <w:r>
        <w:rPr>
          <w:rFonts w:cs="Times New Roman" w:ascii="Times New Roman" w:hAnsi="Times New Roman"/>
          <w:sz w:val="28"/>
          <w:szCs w:val="28"/>
        </w:rPr>
        <w:t xml:space="preserve">В своем докладе я конкретизирую  задачи приоритетных направлений развития системы образования Бичурского  района с учетом национальных проектов «Образование» и «Демография»; - обозначу имеющиеся содержательные, организационные заделы по решению задач в рамках направлений, а также показатели достижения результатов, заявленных в национальных проектах, на региональном и муниципальном уровнях. </w:t>
      </w:r>
    </w:p>
    <w:p>
      <w:pPr>
        <w:pStyle w:val="Normal"/>
        <w:rPr>
          <w:rFonts w:ascii="Times New Roman" w:hAnsi="Times New Roman" w:cs="Times New Roman"/>
          <w:sz w:val="28"/>
          <w:szCs w:val="28"/>
        </w:rPr>
      </w:pPr>
      <w:r>
        <w:rPr>
          <w:rFonts w:cs="Times New Roman" w:ascii="Times New Roman" w:hAnsi="Times New Roman"/>
          <w:sz w:val="28"/>
          <w:szCs w:val="28"/>
        </w:rPr>
        <w:t>Одним из связующих проектов является «</w:t>
      </w:r>
      <w:r>
        <w:rPr>
          <w:rFonts w:cs="Times New Roman" w:ascii="Times New Roman" w:hAnsi="Times New Roman"/>
          <w:b/>
          <w:sz w:val="28"/>
          <w:szCs w:val="28"/>
        </w:rPr>
        <w:t>Цифровая образовательная среда».</w:t>
      </w:r>
      <w:r>
        <w:rPr>
          <w:rFonts w:cs="Times New Roman" w:ascii="Times New Roman" w:hAnsi="Times New Roman"/>
          <w:sz w:val="28"/>
          <w:szCs w:val="28"/>
        </w:rPr>
        <w:t xml:space="preserve"> Он станет инфраструктурной платформой для реализации всех региональных проектов. </w:t>
      </w:r>
    </w:p>
    <w:p>
      <w:pPr>
        <w:pStyle w:val="Normal"/>
        <w:rPr>
          <w:rFonts w:ascii="Times New Roman" w:hAnsi="Times New Roman" w:cs="Times New Roman"/>
          <w:sz w:val="28"/>
          <w:szCs w:val="28"/>
        </w:rPr>
      </w:pPr>
      <w:r>
        <w:rPr>
          <w:rFonts w:cs="Times New Roman" w:ascii="Times New Roman" w:hAnsi="Times New Roman"/>
          <w:sz w:val="28"/>
          <w:szCs w:val="28"/>
        </w:rPr>
        <w:t>Цифровая образовательная среда направлена на 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Цифровая трансформация образования – это то, к чему все идет. Все «новые возможности развития традиционного образования» каждый из нас испытал на себе в апреле и мае.</w:t>
      </w:r>
      <w:r>
        <w:rPr>
          <w:rFonts w:eastAsia="Times New Roman" w:cs="Times New Roman" w:ascii="Times New Roman" w:hAnsi="Times New Roman"/>
          <w:color w:val="000000"/>
          <w:sz w:val="28"/>
          <w:szCs w:val="28"/>
          <w:lang w:eastAsia="ru-RU"/>
        </w:rPr>
        <w:t xml:space="preserve"> Ц</w:t>
      </w:r>
      <w:r>
        <w:rPr>
          <w:rFonts w:cs="Times New Roman" w:ascii="Times New Roman" w:hAnsi="Times New Roman"/>
          <w:sz w:val="28"/>
          <w:szCs w:val="28"/>
          <w:lang w:eastAsia="ru-RU"/>
        </w:rPr>
        <w:t>ифровая трансформация - это неизбежный процесс. Процесс изменения содержания обучения, методов обучения, самой организации обучения. Теперь цифровая трансформация ставит перед собой задачу не только совершенствования традиционного обучения. Она требует обновления целей и содержания образования, индивидуализации процесса обучения и воспитания, оптимизации учебно-методических материалов и инструментов, включение в процесс родителей, включение в процесс образования искусственного интеллекта, а также автоматизация всех видов работы с информацией.</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Базисом формирования высокотехнологичной инфраструктуры должно стать обеспечение высокоскоростным Интернетом всех образовательных учреждений, что в настоящее время является острой проблемой для нашего района. На данный момент образовательные организации не обеспечены достаточной скоростью интернета, что затрудняет организовать образовательный процесс, который отвечал бы современным требованиям. Наиболее критичная ситуация сложилась в Билютайской,  Потанинской, Узко- Лугской  школах. Участникам образовательного процесса не доступны такие услуги как электронный журнал, дистанционное обучение, участие педагогов в сетевых профессиональных сообществах. </w:t>
      </w:r>
    </w:p>
    <w:p>
      <w:pPr>
        <w:pStyle w:val="Normal"/>
        <w:rPr>
          <w:rFonts w:ascii="Times New Roman" w:hAnsi="Times New Roman" w:cs="Times New Roman"/>
          <w:sz w:val="28"/>
          <w:szCs w:val="28"/>
        </w:rPr>
      </w:pPr>
      <w:r>
        <w:rPr>
          <w:rFonts w:cs="Times New Roman" w:ascii="Times New Roman" w:hAnsi="Times New Roman"/>
          <w:sz w:val="28"/>
          <w:szCs w:val="28"/>
        </w:rPr>
        <w:t xml:space="preserve">Хочу обратить внимание на тех аспектах, которые в наших силах осуществить в настоящее время: </w:t>
      </w:r>
    </w:p>
    <w:p>
      <w:pPr>
        <w:pStyle w:val="Normal"/>
        <w:rPr>
          <w:rFonts w:ascii="Times New Roman" w:hAnsi="Times New Roman" w:cs="Times New Roman"/>
          <w:sz w:val="28"/>
          <w:szCs w:val="28"/>
        </w:rPr>
      </w:pPr>
      <w:r>
        <w:rPr>
          <w:rFonts w:cs="Times New Roman" w:ascii="Times New Roman" w:hAnsi="Times New Roman"/>
          <w:sz w:val="28"/>
          <w:szCs w:val="28"/>
        </w:rPr>
        <w:t xml:space="preserve">Во-первых, необходимо обновить информационное наполнение и функциональные возможности открытых и общедоступных информационных ресурсов. </w:t>
      </w:r>
    </w:p>
    <w:p>
      <w:pPr>
        <w:pStyle w:val="Normal"/>
        <w:rPr>
          <w:rFonts w:ascii="Times New Roman" w:hAnsi="Times New Roman" w:cs="Times New Roman"/>
          <w:sz w:val="28"/>
          <w:szCs w:val="28"/>
        </w:rPr>
      </w:pPr>
      <w:r>
        <w:rPr>
          <w:rFonts w:cs="Times New Roman" w:ascii="Times New Roman" w:hAnsi="Times New Roman"/>
          <w:sz w:val="28"/>
          <w:szCs w:val="28"/>
        </w:rPr>
        <w:t xml:space="preserve">Во-вторых, систематизировать работу по регистрации и использованию обучающимися и их родителями Единого портала государственных услуг. </w:t>
      </w:r>
    </w:p>
    <w:p>
      <w:pPr>
        <w:pStyle w:val="Normal"/>
        <w:rPr>
          <w:rFonts w:ascii="Times New Roman" w:hAnsi="Times New Roman" w:cs="Times New Roman"/>
          <w:sz w:val="28"/>
          <w:szCs w:val="28"/>
        </w:rPr>
      </w:pPr>
      <w:r>
        <w:rPr>
          <w:rFonts w:cs="Times New Roman" w:ascii="Times New Roman" w:hAnsi="Times New Roman"/>
          <w:sz w:val="28"/>
          <w:szCs w:val="28"/>
        </w:rPr>
        <w:t>В-третьих, создать условия для прохождения повышения квалификации педагогическими работниками в цифровой форме с использованием информационного ресурса.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Также отмечу необходимость грамотного и продуманного внедрения в педагогическом процессе различных форматов электронного образования (онлайн-уроки, индивидуальный учебный план и пр.), использование дистанционных технологий, повышения квалификации педагогических работников, на основе использования современных цифровых технологий и многое другое. </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rPr>
        <w:t>Ряд образовательных учреждений уже активно включились в данное направление. В условиях ограничительных мероприятий в апреле-мае  2020 года образовательный процесс в школах Бичурского района был организован в дистанционном формате. Конечно, и детям и родителям, и учителям пришлось столкнуться с определенными трудностями.</w:t>
      </w:r>
      <w:r>
        <w:rPr>
          <w:sz w:val="28"/>
          <w:szCs w:val="28"/>
        </w:rPr>
        <w:t xml:space="preserve"> </w:t>
      </w:r>
      <w:r>
        <w:rPr>
          <w:rFonts w:cs="Times New Roman" w:ascii="Times New Roman" w:hAnsi="Times New Roman"/>
          <w:sz w:val="28"/>
          <w:szCs w:val="28"/>
          <w:lang w:eastAsia="ru-RU"/>
        </w:rPr>
        <w:t xml:space="preserve">Из 2910 обучающихся, по результатам мониторинга,  имеют домашний интернет - 674 (23,2%), мобильный  интернет - 1496 (51,4%) и 740 (25,4%) не имеют интернета.  Дистанционное обучение было организовано  посредством просмотра видеоуроков, консультаций, лекций,  через электронную почту, СМС сообщения, переговоры по телефону, через родителей  и др. формы. 76% учащихся зарегистрированы на различных платформах (Учи.ру, РЭШ, ЯКласс и др.) для получения информации по различным предметам в виде лицензированных уроков. </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По результатам мониторинга установлено, что 873 ученика не имеют персонального компьютера или ноутбука. Особенно большой процент таких детей среди учащихся начальных классов.</w:t>
      </w:r>
    </w:p>
    <w:tbl>
      <w:tblPr>
        <w:tblW w:w="9889" w:type="dxa"/>
        <w:jc w:val="left"/>
        <w:tblInd w:w="-318" w:type="dxa"/>
        <w:tblCellMar>
          <w:top w:w="0" w:type="dxa"/>
          <w:left w:w="108" w:type="dxa"/>
          <w:bottom w:w="0" w:type="dxa"/>
          <w:right w:w="108" w:type="dxa"/>
        </w:tblCellMar>
        <w:tblLook w:val="04a0" w:noVBand="1" w:noHBand="0" w:lastColumn="0" w:firstColumn="1" w:lastRow="0" w:firstRow="1"/>
      </w:tblPr>
      <w:tblGrid>
        <w:gridCol w:w="1099"/>
        <w:gridCol w:w="799"/>
        <w:gridCol w:w="799"/>
        <w:gridCol w:w="799"/>
        <w:gridCol w:w="799"/>
        <w:gridCol w:w="799"/>
        <w:gridCol w:w="799"/>
        <w:gridCol w:w="799"/>
        <w:gridCol w:w="799"/>
        <w:gridCol w:w="799"/>
        <w:gridCol w:w="799"/>
        <w:gridCol w:w="799"/>
      </w:tblGrid>
      <w:tr>
        <w:trPr>
          <w:trHeight w:val="300" w:hRule="atLeast"/>
        </w:trPr>
        <w:tc>
          <w:tcPr>
            <w:tcW w:w="1099" w:type="dxa"/>
            <w:tcBorders>
              <w:top w:val="single" w:sz="4" w:space="0" w:color="000000"/>
              <w:left w:val="single" w:sz="4" w:space="0" w:color="000000"/>
              <w:bottom w:val="single" w:sz="4" w:space="0" w:color="000000"/>
              <w:right w:val="single" w:sz="4" w:space="0" w:color="000000"/>
            </w:tcBorders>
            <w:shd w:color="auto" w:fill="C2D69A" w:val="clear"/>
            <w:vAlign w:val="bottom"/>
          </w:tcPr>
          <w:p>
            <w:pPr>
              <w:pStyle w:val="Normal"/>
              <w:spacing w:before="0" w:after="0"/>
              <w:ind w:left="-108" w:right="-165"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Всего уч-ся -</w:t>
            </w:r>
            <w:r>
              <w:rPr>
                <w:rFonts w:eastAsia="Times New Roman" w:cs="Times New Roman" w:ascii="Times New Roman" w:hAnsi="Times New Roman"/>
                <w:b/>
                <w:color w:val="000000"/>
                <w:sz w:val="24"/>
                <w:szCs w:val="24"/>
                <w:lang w:eastAsia="ru-RU"/>
              </w:rPr>
              <w:t>2910</w:t>
            </w:r>
          </w:p>
        </w:tc>
        <w:tc>
          <w:tcPr>
            <w:tcW w:w="799" w:type="dxa"/>
            <w:tcBorders>
              <w:top w:val="single" w:sz="4" w:space="0" w:color="000000"/>
              <w:bottom w:val="single" w:sz="4" w:space="0" w:color="000000"/>
              <w:right w:val="single" w:sz="4" w:space="0" w:color="000000"/>
            </w:tcBorders>
            <w:shd w:color="auto" w:fill="C2D69A" w:val="clear"/>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347</w:t>
            </w:r>
          </w:p>
        </w:tc>
        <w:tc>
          <w:tcPr>
            <w:tcW w:w="799" w:type="dxa"/>
            <w:tcBorders>
              <w:top w:val="single" w:sz="4" w:space="0" w:color="000000"/>
              <w:bottom w:val="single" w:sz="4" w:space="0" w:color="000000"/>
              <w:right w:val="single" w:sz="4" w:space="0" w:color="000000"/>
            </w:tcBorders>
            <w:shd w:color="auto" w:fill="C2D69A" w:val="clear"/>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308</w:t>
            </w:r>
          </w:p>
        </w:tc>
        <w:tc>
          <w:tcPr>
            <w:tcW w:w="799" w:type="dxa"/>
            <w:tcBorders>
              <w:top w:val="single" w:sz="4" w:space="0" w:color="000000"/>
              <w:bottom w:val="single" w:sz="4" w:space="0" w:color="000000"/>
              <w:right w:val="single" w:sz="4" w:space="0" w:color="000000"/>
            </w:tcBorders>
            <w:shd w:color="auto" w:fill="C2D69A" w:val="clear"/>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307</w:t>
            </w:r>
          </w:p>
        </w:tc>
        <w:tc>
          <w:tcPr>
            <w:tcW w:w="799" w:type="dxa"/>
            <w:tcBorders>
              <w:top w:val="single" w:sz="4" w:space="0" w:color="000000"/>
              <w:bottom w:val="single" w:sz="4" w:space="0" w:color="000000"/>
              <w:right w:val="single" w:sz="4" w:space="0" w:color="000000"/>
            </w:tcBorders>
            <w:shd w:color="auto" w:fill="C2D69A" w:val="clear"/>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299</w:t>
            </w:r>
          </w:p>
        </w:tc>
        <w:tc>
          <w:tcPr>
            <w:tcW w:w="799" w:type="dxa"/>
            <w:tcBorders>
              <w:top w:val="single" w:sz="4" w:space="0" w:color="000000"/>
              <w:bottom w:val="single" w:sz="4" w:space="0" w:color="000000"/>
              <w:right w:val="single" w:sz="4" w:space="0" w:color="000000"/>
            </w:tcBorders>
            <w:shd w:color="auto" w:fill="C2D69A" w:val="clear"/>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331</w:t>
            </w:r>
          </w:p>
        </w:tc>
        <w:tc>
          <w:tcPr>
            <w:tcW w:w="799" w:type="dxa"/>
            <w:tcBorders>
              <w:top w:val="single" w:sz="4" w:space="0" w:color="000000"/>
              <w:bottom w:val="single" w:sz="4" w:space="0" w:color="000000"/>
              <w:right w:val="single" w:sz="4" w:space="0" w:color="000000"/>
            </w:tcBorders>
            <w:shd w:color="auto" w:fill="C2D69A" w:val="clear"/>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312</w:t>
            </w:r>
          </w:p>
        </w:tc>
        <w:tc>
          <w:tcPr>
            <w:tcW w:w="799" w:type="dxa"/>
            <w:tcBorders>
              <w:top w:val="single" w:sz="4" w:space="0" w:color="000000"/>
              <w:bottom w:val="single" w:sz="4" w:space="0" w:color="000000"/>
              <w:right w:val="single" w:sz="4" w:space="0" w:color="000000"/>
            </w:tcBorders>
            <w:shd w:color="auto" w:fill="C2D69A" w:val="clear"/>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266</w:t>
            </w:r>
          </w:p>
        </w:tc>
        <w:tc>
          <w:tcPr>
            <w:tcW w:w="799" w:type="dxa"/>
            <w:tcBorders>
              <w:top w:val="single" w:sz="4" w:space="0" w:color="000000"/>
              <w:bottom w:val="single" w:sz="4" w:space="0" w:color="000000"/>
              <w:right w:val="single" w:sz="4" w:space="0" w:color="000000"/>
            </w:tcBorders>
            <w:shd w:color="auto" w:fill="C2D69A" w:val="clear"/>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272</w:t>
            </w:r>
          </w:p>
        </w:tc>
        <w:tc>
          <w:tcPr>
            <w:tcW w:w="799" w:type="dxa"/>
            <w:tcBorders>
              <w:top w:val="single" w:sz="4" w:space="0" w:color="000000"/>
              <w:bottom w:val="single" w:sz="4" w:space="0" w:color="000000"/>
              <w:right w:val="single" w:sz="4" w:space="0" w:color="000000"/>
            </w:tcBorders>
            <w:shd w:color="auto" w:fill="C2D69A" w:val="clear"/>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256</w:t>
            </w:r>
          </w:p>
        </w:tc>
        <w:tc>
          <w:tcPr>
            <w:tcW w:w="799" w:type="dxa"/>
            <w:tcBorders>
              <w:top w:val="single" w:sz="4" w:space="0" w:color="000000"/>
              <w:bottom w:val="single" w:sz="4" w:space="0" w:color="000000"/>
              <w:right w:val="single" w:sz="4" w:space="0" w:color="000000"/>
            </w:tcBorders>
            <w:shd w:color="auto" w:fill="C2D69A" w:val="clear"/>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131</w:t>
            </w:r>
          </w:p>
        </w:tc>
        <w:tc>
          <w:tcPr>
            <w:tcW w:w="799" w:type="dxa"/>
            <w:tcBorders>
              <w:top w:val="single" w:sz="4" w:space="0" w:color="000000"/>
              <w:bottom w:val="single" w:sz="4" w:space="0" w:color="000000"/>
              <w:right w:val="single" w:sz="4" w:space="0" w:color="000000"/>
            </w:tcBorders>
            <w:shd w:color="auto" w:fill="C2D69A" w:val="clear"/>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81</w:t>
            </w:r>
          </w:p>
        </w:tc>
      </w:tr>
      <w:tr>
        <w:trPr>
          <w:trHeight w:val="300" w:hRule="atLeast"/>
        </w:trPr>
        <w:tc>
          <w:tcPr>
            <w:tcW w:w="1099" w:type="dxa"/>
            <w:tcBorders>
              <w:left w:val="single" w:sz="4" w:space="0" w:color="000000"/>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класс</w:t>
            </w:r>
          </w:p>
        </w:tc>
        <w:tc>
          <w:tcPr>
            <w:tcW w:w="799" w:type="dxa"/>
            <w:tcBorders>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99" w:type="dxa"/>
            <w:tcBorders>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799" w:type="dxa"/>
            <w:tcBorders>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799" w:type="dxa"/>
            <w:tcBorders>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w:t>
            </w:r>
          </w:p>
        </w:tc>
        <w:tc>
          <w:tcPr>
            <w:tcW w:w="799" w:type="dxa"/>
            <w:tcBorders>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w:t>
            </w:r>
          </w:p>
        </w:tc>
        <w:tc>
          <w:tcPr>
            <w:tcW w:w="799" w:type="dxa"/>
            <w:tcBorders>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w:t>
            </w:r>
          </w:p>
        </w:tc>
        <w:tc>
          <w:tcPr>
            <w:tcW w:w="799" w:type="dxa"/>
            <w:tcBorders>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w:t>
            </w:r>
          </w:p>
        </w:tc>
        <w:tc>
          <w:tcPr>
            <w:tcW w:w="799" w:type="dxa"/>
            <w:tcBorders>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w:t>
            </w:r>
          </w:p>
        </w:tc>
        <w:tc>
          <w:tcPr>
            <w:tcW w:w="799" w:type="dxa"/>
            <w:tcBorders>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w:t>
            </w:r>
          </w:p>
        </w:tc>
        <w:tc>
          <w:tcPr>
            <w:tcW w:w="799" w:type="dxa"/>
            <w:tcBorders>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w:t>
            </w:r>
          </w:p>
        </w:tc>
        <w:tc>
          <w:tcPr>
            <w:tcW w:w="799" w:type="dxa"/>
            <w:tcBorders>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11</w:t>
            </w:r>
          </w:p>
        </w:tc>
      </w:tr>
      <w:tr>
        <w:trPr>
          <w:trHeight w:val="300" w:hRule="atLeast"/>
        </w:trPr>
        <w:tc>
          <w:tcPr>
            <w:tcW w:w="1099" w:type="dxa"/>
            <w:tcBorders>
              <w:left w:val="single" w:sz="4" w:space="0" w:color="000000"/>
              <w:bottom w:val="single" w:sz="4" w:space="0" w:color="000000"/>
              <w:right w:val="single" w:sz="4" w:space="0" w:color="000000"/>
            </w:tcBorders>
            <w:shd w:color="auto" w:fill="FFFF00" w:val="clear"/>
            <w:vAlign w:val="bottom"/>
          </w:tcPr>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color w:val="000000"/>
                <w:sz w:val="24"/>
                <w:szCs w:val="24"/>
                <w:lang w:eastAsia="ru-RU"/>
              </w:rPr>
              <w:t xml:space="preserve">не имеют ПК и ноутбук - </w:t>
            </w:r>
            <w:r>
              <w:rPr>
                <w:rFonts w:eastAsia="Times New Roman" w:cs="Times New Roman" w:ascii="Times New Roman" w:hAnsi="Times New Roman"/>
                <w:b/>
                <w:bCs/>
                <w:color w:val="000000"/>
                <w:sz w:val="24"/>
                <w:szCs w:val="24"/>
                <w:lang w:eastAsia="ru-RU"/>
              </w:rPr>
              <w:t>873</w:t>
            </w:r>
          </w:p>
        </w:tc>
        <w:tc>
          <w:tcPr>
            <w:tcW w:w="799" w:type="dxa"/>
            <w:tcBorders>
              <w:bottom w:val="single" w:sz="4" w:space="0" w:color="000000"/>
              <w:right w:val="single" w:sz="4" w:space="0" w:color="000000"/>
            </w:tcBorders>
            <w:shd w:color="auto" w:fill="FFFF00" w:val="clear"/>
            <w:vAlign w:val="bottom"/>
          </w:tcPr>
          <w:p>
            <w:pPr>
              <w:pStyle w:val="Normal"/>
              <w:spacing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119</w:t>
            </w:r>
          </w:p>
        </w:tc>
        <w:tc>
          <w:tcPr>
            <w:tcW w:w="799" w:type="dxa"/>
            <w:tcBorders>
              <w:bottom w:val="single" w:sz="4" w:space="0" w:color="000000"/>
              <w:right w:val="single" w:sz="4" w:space="0" w:color="000000"/>
            </w:tcBorders>
            <w:shd w:color="auto" w:fill="FFFF00" w:val="clear"/>
            <w:vAlign w:val="bottom"/>
          </w:tcPr>
          <w:p>
            <w:pPr>
              <w:pStyle w:val="Normal"/>
              <w:spacing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111</w:t>
            </w:r>
          </w:p>
        </w:tc>
        <w:tc>
          <w:tcPr>
            <w:tcW w:w="799" w:type="dxa"/>
            <w:tcBorders>
              <w:bottom w:val="single" w:sz="4" w:space="0" w:color="000000"/>
              <w:right w:val="single" w:sz="4" w:space="0" w:color="000000"/>
            </w:tcBorders>
            <w:shd w:color="auto" w:fill="FFFF00" w:val="clear"/>
            <w:vAlign w:val="bottom"/>
          </w:tcPr>
          <w:p>
            <w:pPr>
              <w:pStyle w:val="Normal"/>
              <w:spacing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109</w:t>
            </w:r>
          </w:p>
        </w:tc>
        <w:tc>
          <w:tcPr>
            <w:tcW w:w="799" w:type="dxa"/>
            <w:tcBorders>
              <w:bottom w:val="single" w:sz="4" w:space="0" w:color="000000"/>
              <w:right w:val="single" w:sz="4" w:space="0" w:color="000000"/>
            </w:tcBorders>
            <w:shd w:color="auto" w:fill="FFFF00" w:val="clear"/>
            <w:vAlign w:val="bottom"/>
          </w:tcPr>
          <w:p>
            <w:pPr>
              <w:pStyle w:val="Normal"/>
              <w:spacing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96</w:t>
            </w:r>
          </w:p>
        </w:tc>
        <w:tc>
          <w:tcPr>
            <w:tcW w:w="799" w:type="dxa"/>
            <w:tcBorders>
              <w:bottom w:val="single" w:sz="4" w:space="0" w:color="000000"/>
              <w:right w:val="single" w:sz="4" w:space="0" w:color="000000"/>
            </w:tcBorders>
            <w:shd w:color="auto" w:fill="FFFF00" w:val="clear"/>
            <w:vAlign w:val="bottom"/>
          </w:tcPr>
          <w:p>
            <w:pPr>
              <w:pStyle w:val="Normal"/>
              <w:spacing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90</w:t>
            </w:r>
          </w:p>
        </w:tc>
        <w:tc>
          <w:tcPr>
            <w:tcW w:w="799" w:type="dxa"/>
            <w:tcBorders>
              <w:bottom w:val="single" w:sz="4" w:space="0" w:color="000000"/>
              <w:right w:val="single" w:sz="4" w:space="0" w:color="000000"/>
            </w:tcBorders>
            <w:shd w:color="auto" w:fill="FFFF00" w:val="clear"/>
            <w:vAlign w:val="bottom"/>
          </w:tcPr>
          <w:p>
            <w:pPr>
              <w:pStyle w:val="Normal"/>
              <w:spacing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104</w:t>
            </w:r>
          </w:p>
        </w:tc>
        <w:tc>
          <w:tcPr>
            <w:tcW w:w="799" w:type="dxa"/>
            <w:tcBorders>
              <w:bottom w:val="single" w:sz="4" w:space="0" w:color="000000"/>
              <w:right w:val="single" w:sz="4" w:space="0" w:color="000000"/>
            </w:tcBorders>
            <w:shd w:color="auto" w:fill="FFFF00" w:val="clear"/>
            <w:vAlign w:val="bottom"/>
          </w:tcPr>
          <w:p>
            <w:pPr>
              <w:pStyle w:val="Normal"/>
              <w:spacing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76</w:t>
            </w:r>
          </w:p>
        </w:tc>
        <w:tc>
          <w:tcPr>
            <w:tcW w:w="799" w:type="dxa"/>
            <w:tcBorders>
              <w:bottom w:val="single" w:sz="4" w:space="0" w:color="000000"/>
              <w:right w:val="single" w:sz="4" w:space="0" w:color="000000"/>
            </w:tcBorders>
            <w:shd w:color="auto" w:fill="FFFF00" w:val="clear"/>
            <w:vAlign w:val="bottom"/>
          </w:tcPr>
          <w:p>
            <w:pPr>
              <w:pStyle w:val="Normal"/>
              <w:spacing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73</w:t>
            </w:r>
          </w:p>
        </w:tc>
        <w:tc>
          <w:tcPr>
            <w:tcW w:w="799" w:type="dxa"/>
            <w:tcBorders>
              <w:bottom w:val="single" w:sz="4" w:space="0" w:color="000000"/>
              <w:right w:val="single" w:sz="4" w:space="0" w:color="000000"/>
            </w:tcBorders>
            <w:shd w:color="auto" w:fill="FFFF00" w:val="clear"/>
            <w:vAlign w:val="bottom"/>
          </w:tcPr>
          <w:p>
            <w:pPr>
              <w:pStyle w:val="Normal"/>
              <w:spacing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55</w:t>
            </w:r>
          </w:p>
        </w:tc>
        <w:tc>
          <w:tcPr>
            <w:tcW w:w="799" w:type="dxa"/>
            <w:tcBorders>
              <w:bottom w:val="single" w:sz="4" w:space="0" w:color="000000"/>
              <w:right w:val="single" w:sz="4" w:space="0" w:color="000000"/>
            </w:tcBorders>
            <w:shd w:color="auto" w:fill="FFFF00" w:val="clear"/>
            <w:vAlign w:val="bottom"/>
          </w:tcPr>
          <w:p>
            <w:pPr>
              <w:pStyle w:val="Normal"/>
              <w:spacing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30</w:t>
            </w:r>
          </w:p>
        </w:tc>
        <w:tc>
          <w:tcPr>
            <w:tcW w:w="799" w:type="dxa"/>
            <w:tcBorders>
              <w:bottom w:val="single" w:sz="4" w:space="0" w:color="000000"/>
              <w:right w:val="single" w:sz="4" w:space="0" w:color="000000"/>
            </w:tcBorders>
            <w:shd w:color="auto" w:fill="FFFF00" w:val="clear"/>
            <w:vAlign w:val="bottom"/>
          </w:tcPr>
          <w:p>
            <w:pPr>
              <w:pStyle w:val="Normal"/>
              <w:spacing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10</w:t>
            </w:r>
          </w:p>
        </w:tc>
      </w:tr>
      <w:tr>
        <w:trPr>
          <w:trHeight w:val="300" w:hRule="atLeast"/>
        </w:trPr>
        <w:tc>
          <w:tcPr>
            <w:tcW w:w="1099"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 имеют ПК и ноутбук %</w:t>
            </w:r>
          </w:p>
        </w:tc>
        <w:tc>
          <w:tcPr>
            <w:tcW w:w="799"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34,3%</w:t>
            </w:r>
          </w:p>
        </w:tc>
        <w:tc>
          <w:tcPr>
            <w:tcW w:w="799"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36,0%</w:t>
            </w:r>
          </w:p>
        </w:tc>
        <w:tc>
          <w:tcPr>
            <w:tcW w:w="799"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35,5%</w:t>
            </w:r>
          </w:p>
        </w:tc>
        <w:tc>
          <w:tcPr>
            <w:tcW w:w="799"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32,1%</w:t>
            </w:r>
          </w:p>
        </w:tc>
        <w:tc>
          <w:tcPr>
            <w:tcW w:w="799"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27,2%</w:t>
            </w:r>
          </w:p>
        </w:tc>
        <w:tc>
          <w:tcPr>
            <w:tcW w:w="799"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33,3%</w:t>
            </w:r>
          </w:p>
        </w:tc>
        <w:tc>
          <w:tcPr>
            <w:tcW w:w="799"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28,6%</w:t>
            </w:r>
          </w:p>
        </w:tc>
        <w:tc>
          <w:tcPr>
            <w:tcW w:w="799"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26,8%</w:t>
            </w:r>
          </w:p>
        </w:tc>
        <w:tc>
          <w:tcPr>
            <w:tcW w:w="799"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21,5%</w:t>
            </w:r>
          </w:p>
        </w:tc>
        <w:tc>
          <w:tcPr>
            <w:tcW w:w="799"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22,9%</w:t>
            </w:r>
          </w:p>
        </w:tc>
        <w:tc>
          <w:tcPr>
            <w:tcW w:w="799"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12,3%</w:t>
            </w:r>
          </w:p>
        </w:tc>
      </w:tr>
    </w:tbl>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Из 1223 семей, которые  имеют детей школьного возраста – 604 малообеспеченные семьи и не могут обеспечить полноценные условия для обучения детей в дистанционном формате. В этих семьях нет гаджетов для каждого ребенка, нет средств для оплаты услуг мобильного интернета. </w:t>
      </w:r>
    </w:p>
    <w:p>
      <w:pPr>
        <w:pStyle w:val="Normal"/>
        <w:spacing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школах работают 291 педагог. 15 педагогов не имеют собственного персонального компьютера или ноутбука, а у 12 не доступа к сети интернет. Среди ОУ района есть коллективы, чей опыт работы был обобщен и транслировался для других учреждений.  Положительный отклик в педагогическом сообществе получен о работе коллектива МБОУ «Бичурская СОШ№4 имени Героя Советского Союза Е.И.Соломенникова» и МБОУ «Бичурская СОШ№5». </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Не смотря на все трудности и проблемы, реализация образовательных программ  в 2019-2020 учебном году достигнута  в полном объеме.</w:t>
      </w:r>
    </w:p>
    <w:p>
      <w:pPr>
        <w:pStyle w:val="Normal"/>
        <w:jc w:val="both"/>
        <w:rPr>
          <w:rFonts w:ascii="Times New Roman" w:hAnsi="Times New Roman" w:cs="Times New Roman"/>
          <w:sz w:val="28"/>
          <w:szCs w:val="28"/>
        </w:rPr>
      </w:pPr>
      <w:r>
        <w:rPr>
          <w:rFonts w:cs="Times New Roman" w:ascii="Times New Roman" w:hAnsi="Times New Roman"/>
          <w:sz w:val="28"/>
          <w:szCs w:val="28"/>
        </w:rP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в 2020 году составляет 15 %. К 2024 году эта цифра должна достичь  95%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Еще один проект, открывающий дополнительные возможности для конкурентоспособности российского образования, </w:t>
      </w:r>
      <w:r>
        <w:rPr>
          <w:rFonts w:cs="Times New Roman" w:ascii="Times New Roman" w:hAnsi="Times New Roman"/>
          <w:b/>
          <w:sz w:val="28"/>
          <w:szCs w:val="28"/>
        </w:rPr>
        <w:t>«Современная школа».</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Цель проекта «Современная школа» это внедрение к 2024 году во всех общеобразовательных организациях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вовлечённости в образовательный процесс. </w:t>
      </w:r>
    </w:p>
    <w:p>
      <w:pPr>
        <w:pStyle w:val="Normal"/>
        <w:jc w:val="both"/>
        <w:rPr>
          <w:rFonts w:ascii="Times New Roman" w:hAnsi="Times New Roman" w:cs="Times New Roman"/>
          <w:sz w:val="28"/>
          <w:szCs w:val="28"/>
        </w:rPr>
      </w:pPr>
      <w:r>
        <w:rPr>
          <w:rFonts w:eastAsia="Times New Roman" w:cs="Times New Roman" w:ascii="Times New Roman" w:hAnsi="Times New Roman"/>
          <w:kern w:val="2"/>
          <w:sz w:val="28"/>
          <w:szCs w:val="28"/>
          <w:lang w:eastAsia="ar-SA"/>
        </w:rPr>
        <w:t xml:space="preserve">В рамках проекта «Современная школа» в 2020-2022 годах в Республике Бурятия создадут 200 Центров образования цифрового и гуманитарного профилей «Точка роста». </w:t>
      </w:r>
      <w:r>
        <w:rPr>
          <w:rFonts w:eastAsia="Times New Roman" w:cs="Times New Roman" w:ascii="Times New Roman" w:hAnsi="Times New Roman"/>
          <w:sz w:val="28"/>
          <w:szCs w:val="28"/>
          <w:lang w:eastAsia="ru-RU"/>
        </w:rPr>
        <w:t xml:space="preserve">До 2024 года планируется создать 300 Центров в сельской местности и малых городах Бурятии. Их деятельность будет направлена на формирование современных компетенций и навыков у обучающихся, в том числе по предметным областям «Технология», «Математика и информатика», «Физическая культура и основы безопасности жизнедеятельности», а также развитие внеурочной и проектной деятельности.  </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перечень Центров Бичурского района на 2020-2022 годы вошли все Бичурские школы, Буйская, Киретская, Малокуналейская, Новосретенская, Окино-Ключевская, Потанинская и Шибертуйская СОШ.</w:t>
      </w:r>
    </w:p>
    <w:p>
      <w:pPr>
        <w:pStyle w:val="Normal"/>
        <w:spacing w:before="0" w:after="0"/>
        <w:jc w:val="both"/>
        <w:rPr>
          <w:rFonts w:ascii="Times New Roman" w:hAnsi="Times New Roman" w:eastAsia="Times New Roman" w:cs="Times New Roman"/>
          <w:color w:val="2D2D2D"/>
          <w:sz w:val="24"/>
          <w:szCs w:val="24"/>
          <w:lang w:eastAsia="ru-RU"/>
        </w:rPr>
      </w:pPr>
      <w:r>
        <w:rPr>
          <w:rFonts w:eastAsia="Times New Roman" w:cs="Times New Roman" w:ascii="Times New Roman" w:hAnsi="Times New Roman"/>
          <w:kern w:val="2"/>
          <w:sz w:val="28"/>
          <w:szCs w:val="28"/>
          <w:lang w:eastAsia="ar-SA"/>
        </w:rPr>
        <w:t>В 2020 году в Бичурском районе появятся 2 Центра образования цифрового и гуманитарного профилей «Точка роста» - в</w:t>
      </w:r>
      <w:r>
        <w:rPr>
          <w:rFonts w:eastAsia="Times New Roman" w:cs="Times New Roman" w:ascii="Times New Roman" w:hAnsi="Times New Roman"/>
          <w:sz w:val="28"/>
          <w:szCs w:val="28"/>
          <w:lang w:eastAsia="ru-RU"/>
        </w:rPr>
        <w:t xml:space="preserve"> Малокуналейской и  Окино-Ключевской школах.</w:t>
      </w:r>
      <w:r>
        <w:rPr>
          <w:rFonts w:eastAsia="Times New Roman" w:cs="Times New Roman" w:ascii="Times New Roman" w:hAnsi="Times New Roman"/>
          <w:color w:val="2D2D2D"/>
          <w:sz w:val="28"/>
          <w:szCs w:val="28"/>
          <w:lang w:eastAsia="ru-RU"/>
        </w:rPr>
        <w:t xml:space="preserve"> В этих образовательных организациях п</w:t>
      </w:r>
      <w:r>
        <w:rPr>
          <w:rFonts w:eastAsia="Times New Roman" w:cs="Times New Roman" w:ascii="Times New Roman" w:hAnsi="Times New Roman"/>
          <w:sz w:val="28"/>
          <w:szCs w:val="28"/>
          <w:lang w:eastAsia="ru-RU"/>
        </w:rPr>
        <w:t>роведён  косметический  ремонт для приведения помещений в соответствие с брендбуком на сумму 489 тыс. 897 руб. из местного бюджета.</w:t>
      </w:r>
      <w:r>
        <w:rPr>
          <w:rFonts w:eastAsia="Times New Roman" w:cs="Times New Roman" w:ascii="Times New Roman" w:hAnsi="Times New Roman"/>
          <w:color w:val="2D2D2D"/>
          <w:sz w:val="24"/>
          <w:szCs w:val="24"/>
          <w:lang w:eastAsia="ru-RU"/>
        </w:rPr>
        <w:t xml:space="preserve">  </w:t>
      </w:r>
    </w:p>
    <w:p>
      <w:pPr>
        <w:pStyle w:val="Normal"/>
        <w:spacing w:lineRule="auto" w:line="240" w:before="0" w:after="0"/>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Педагоги будущих Центров, учителя технологии, ОБЖ и информатики, прошли курсы повышения квалификации, обучились по программам переподготовки кадров дистанционно и очно. В школы уже поступило оборудование, в перечне – многофункциональный инструмент (мультитул), цифровой штангенциркуль, электролобзик и универсальные пилки к нему, аккумуляторная дрель-витоверт,</w:t>
      </w:r>
      <w:r>
        <w:rPr>
          <w:rFonts w:eastAsia="Times New Roman" w:cs="Times New Roman" w:ascii="Times New Roman" w:hAnsi="Times New Roman"/>
          <w:color w:val="2D2D2D"/>
          <w:sz w:val="28"/>
          <w:szCs w:val="28"/>
          <w:lang w:eastAsia="ru-RU"/>
        </w:rPr>
        <w:t xml:space="preserve"> </w:t>
      </w:r>
      <w:r>
        <w:rPr>
          <w:rFonts w:cs="Times New Roman" w:ascii="Times New Roman" w:hAnsi="Times New Roman"/>
          <w:sz w:val="28"/>
          <w:szCs w:val="28"/>
        </w:rPr>
        <w:t>квадрокоптеры, фотоаппарат с объективом, многофункциональное устройство, 3</w:t>
      </w:r>
      <w:r>
        <w:rPr>
          <w:rFonts w:cs="Times New Roman" w:ascii="Times New Roman" w:hAnsi="Times New Roman"/>
          <w:sz w:val="28"/>
          <w:szCs w:val="28"/>
          <w:lang w:val="en-US"/>
        </w:rPr>
        <w:t>D</w:t>
      </w:r>
      <w:r>
        <w:rPr>
          <w:rFonts w:cs="Times New Roman" w:ascii="Times New Roman" w:hAnsi="Times New Roman"/>
          <w:sz w:val="28"/>
          <w:szCs w:val="28"/>
        </w:rPr>
        <w:t xml:space="preserve"> принтер, шлем виртуальной реальности, ноутбуки, смартфон и много другого. </w:t>
      </w:r>
      <w:r>
        <w:rPr>
          <w:rFonts w:eastAsia="Times New Roman" w:cs="Times New Roman" w:ascii="Times New Roman" w:hAnsi="Times New Roman"/>
          <w:sz w:val="28"/>
          <w:szCs w:val="28"/>
          <w:lang w:eastAsia="ru-RU"/>
        </w:rPr>
        <w:t>Ожидается поставка столов и стульев для шахматной зоны и проектной деятельности.</w:t>
      </w:r>
    </w:p>
    <w:p>
      <w:pPr>
        <w:pStyle w:val="Normal"/>
        <w:spacing w:lineRule="auto" w:line="24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Одним из объективных показателей качества образования является </w:t>
      </w:r>
      <w:r>
        <w:rPr>
          <w:rFonts w:cs="Times New Roman" w:ascii="Times New Roman" w:hAnsi="Times New Roman"/>
          <w:b/>
          <w:sz w:val="28"/>
          <w:szCs w:val="28"/>
        </w:rPr>
        <w:t>государственная итоговая аттестация.</w:t>
      </w:r>
      <w:r>
        <w:rPr>
          <w:rFonts w:cs="Times New Roman" w:ascii="Times New Roman" w:hAnsi="Times New Roman"/>
          <w:sz w:val="28"/>
          <w:szCs w:val="28"/>
        </w:rPr>
        <w:t xml:space="preserve">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Единый государственный экзамен в Бичурском районе прошел в штатном режиме. Этот год внес свои коррективы по подготовке и проведению ЕГЭ в районе в связи с эпидемической ситуацией. Перенеслись сроки сдачи ЕГЭ с мая-июня на июль-август. Проведена большая работа по подготовке пункта к сдаче ЕГЭ в условиях распространения новой коронавирусной инфекции. По итогам проделанной работы все учащиеся и все категории работников ППЭ были допущены к сдаче и проведению ЕГЭ на территории МО «Бичурский район».</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Из 81 выпускника текущего года ЕГЭ сдавали  58, 23 выпусника11 классов воспользовались правом в этом году не сдавать ЕГЭ и получили аттестат по итогам текущих оценок. Всего выпускники  11 школ района сдавали ЕГЭ. В Мало-Куналейской, Посельской, Гочитской, Новосретенской, Буйской школах 11 классов в прошедшем учебном году не было.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Лучшие результаты выпускников по предметам:</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Русский язык -  Бибиков Виктор, Сидорова Дарья, Бичурская СОШ №1- 98 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Математика (профильная)-  Бибиков Виктор, Бичурская СОШ №1-80 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Английский язык -   Авдеева Екатерина, Бичурская СОШ №2- 68 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Биология – </w:t>
      </w:r>
      <w:r>
        <w:rPr>
          <w:rFonts w:cs="Times New Roman" w:ascii="Times New Roman" w:hAnsi="Times New Roman"/>
          <w:sz w:val="28"/>
          <w:szCs w:val="28"/>
          <w:highlight w:val="yellow"/>
        </w:rPr>
        <w:t>Сидорова Дарья</w:t>
      </w:r>
      <w:r>
        <w:rPr>
          <w:rFonts w:cs="Times New Roman" w:ascii="Times New Roman" w:hAnsi="Times New Roman"/>
          <w:sz w:val="28"/>
          <w:szCs w:val="28"/>
          <w:highlight w:val="yellow"/>
        </w:rPr>
        <w:t>,</w:t>
      </w:r>
      <w:r>
        <w:rPr>
          <w:rFonts w:cs="Times New Roman" w:ascii="Times New Roman" w:hAnsi="Times New Roman"/>
          <w:sz w:val="28"/>
          <w:szCs w:val="28"/>
        </w:rPr>
        <w:t xml:space="preserve"> Бичурская СОШ №</w:t>
      </w:r>
      <w:r>
        <w:rPr>
          <w:rFonts w:cs="Times New Roman" w:ascii="Times New Roman" w:hAnsi="Times New Roman"/>
          <w:sz w:val="28"/>
          <w:szCs w:val="28"/>
        </w:rPr>
        <w:t>1-</w:t>
      </w:r>
      <w:r>
        <w:rPr>
          <w:rFonts w:cs="Times New Roman" w:ascii="Times New Roman" w:hAnsi="Times New Roman"/>
          <w:sz w:val="28"/>
          <w:szCs w:val="28"/>
        </w:rPr>
        <w:t xml:space="preserve"> </w:t>
      </w:r>
      <w:r>
        <w:rPr>
          <w:rFonts w:cs="Times New Roman" w:ascii="Times New Roman" w:hAnsi="Times New Roman"/>
          <w:sz w:val="28"/>
          <w:szCs w:val="28"/>
        </w:rPr>
        <w:t>91</w:t>
      </w:r>
      <w:r>
        <w:rPr>
          <w:rFonts w:cs="Times New Roman" w:ascii="Times New Roman" w:hAnsi="Times New Roman"/>
          <w:sz w:val="28"/>
          <w:szCs w:val="28"/>
        </w:rPr>
        <w:t xml:space="preserve"> 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Химия -  Сидорова Дарья, Бичурская СОШ №1-</w:t>
      </w:r>
      <w:r>
        <w:rPr>
          <w:rFonts w:cs="Times New Roman" w:ascii="Times New Roman" w:hAnsi="Times New Roman"/>
          <w:b/>
          <w:sz w:val="28"/>
          <w:szCs w:val="28"/>
        </w:rPr>
        <w:t>100 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География -  Разуваева Мария, Окино- Ключёвская СОШ-78 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Физика -  Бибиков Виктор, Бичурская СОШ №1- 87 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Информатика и ИКТ -  Бибиков Виктор, Бичурская СОШ №1-77 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Литература -  Сафонова Алина, Киретская СОШ-63 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Обществознание –  </w:t>
      </w:r>
      <w:r>
        <w:rPr>
          <w:rFonts w:cs="Times New Roman" w:ascii="Times New Roman" w:hAnsi="Times New Roman"/>
          <w:sz w:val="28"/>
          <w:szCs w:val="28"/>
          <w:highlight w:val="yellow"/>
        </w:rPr>
        <w:t>Куренкова Дарья</w:t>
      </w:r>
      <w:r>
        <w:rPr>
          <w:rFonts w:cs="Times New Roman" w:ascii="Times New Roman" w:hAnsi="Times New Roman"/>
          <w:sz w:val="28"/>
          <w:szCs w:val="28"/>
        </w:rPr>
        <w:t xml:space="preserve">, </w:t>
      </w:r>
      <w:r>
        <w:rPr>
          <w:rFonts w:cs="Times New Roman" w:ascii="Times New Roman" w:hAnsi="Times New Roman"/>
          <w:sz w:val="28"/>
          <w:szCs w:val="28"/>
        </w:rPr>
        <w:t>Окино-Ключевская</w:t>
      </w:r>
      <w:r>
        <w:rPr>
          <w:rFonts w:cs="Times New Roman" w:ascii="Times New Roman" w:hAnsi="Times New Roman"/>
          <w:sz w:val="28"/>
          <w:szCs w:val="28"/>
        </w:rPr>
        <w:t xml:space="preserve"> СОШ - </w:t>
      </w:r>
      <w:r>
        <w:rPr>
          <w:rFonts w:cs="Times New Roman" w:ascii="Times New Roman" w:hAnsi="Times New Roman"/>
          <w:sz w:val="28"/>
          <w:szCs w:val="28"/>
        </w:rPr>
        <w:t>83</w:t>
      </w:r>
      <w:r>
        <w:rPr>
          <w:rFonts w:cs="Times New Roman" w:ascii="Times New Roman" w:hAnsi="Times New Roman"/>
          <w:sz w:val="28"/>
          <w:szCs w:val="28"/>
        </w:rPr>
        <w:t xml:space="preserve"> 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История </w:t>
      </w:r>
      <w:r>
        <w:rPr>
          <w:rFonts w:cs="Times New Roman" w:ascii="Times New Roman" w:hAnsi="Times New Roman"/>
          <w:b/>
          <w:sz w:val="28"/>
          <w:szCs w:val="28"/>
        </w:rPr>
        <w:t>-</w:t>
      </w:r>
      <w:r>
        <w:rPr>
          <w:rFonts w:cs="Times New Roman" w:ascii="Times New Roman" w:hAnsi="Times New Roman"/>
          <w:sz w:val="28"/>
          <w:szCs w:val="28"/>
        </w:rPr>
        <w:t xml:space="preserve">  Савельев Кирилл, Бичурская СОШ №1- 75б.</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11 выпускников 11 класса получили  аттестат особого образца с отличием. Это Выпускники </w:t>
      </w:r>
      <w:r>
        <w:rPr>
          <w:rFonts w:cs="Times New Roman" w:ascii="Times New Roman" w:hAnsi="Times New Roman"/>
          <w:b/>
          <w:sz w:val="28"/>
          <w:szCs w:val="28"/>
        </w:rPr>
        <w:t>Бичурской СОШ №1</w:t>
      </w:r>
      <w:r>
        <w:rPr>
          <w:rFonts w:cs="Times New Roman" w:ascii="Times New Roman" w:hAnsi="Times New Roman"/>
          <w:sz w:val="28"/>
          <w:szCs w:val="28"/>
        </w:rPr>
        <w:t xml:space="preserve">- Бибиков Виктор, Полянская Анастасия, Сидорова Дарья, Ткачёва Кристина, </w:t>
      </w:r>
      <w:r>
        <w:rPr>
          <w:rFonts w:cs="Times New Roman" w:ascii="Times New Roman" w:hAnsi="Times New Roman"/>
          <w:b/>
          <w:sz w:val="28"/>
          <w:szCs w:val="28"/>
        </w:rPr>
        <w:t>Бичурской СОШ №2</w:t>
      </w:r>
      <w:r>
        <w:rPr>
          <w:rFonts w:cs="Times New Roman" w:ascii="Times New Roman" w:hAnsi="Times New Roman"/>
          <w:sz w:val="28"/>
          <w:szCs w:val="28"/>
        </w:rPr>
        <w:t xml:space="preserve">- Авдеева Екатерина, Афананасьева Виктория, Власова Дина, </w:t>
      </w:r>
      <w:r>
        <w:rPr>
          <w:rFonts w:cs="Times New Roman" w:ascii="Times New Roman" w:hAnsi="Times New Roman"/>
          <w:b/>
          <w:sz w:val="28"/>
          <w:szCs w:val="28"/>
        </w:rPr>
        <w:t>Окино –Ключёвской СОШ</w:t>
      </w:r>
      <w:r>
        <w:rPr>
          <w:rFonts w:cs="Times New Roman" w:ascii="Times New Roman" w:hAnsi="Times New Roman"/>
          <w:sz w:val="28"/>
          <w:szCs w:val="28"/>
        </w:rPr>
        <w:t xml:space="preserve">- Куренкова Дарья, Разуваева Мария, </w:t>
      </w:r>
      <w:r>
        <w:rPr>
          <w:rFonts w:cs="Times New Roman" w:ascii="Times New Roman" w:hAnsi="Times New Roman"/>
          <w:b/>
          <w:sz w:val="28"/>
          <w:szCs w:val="28"/>
        </w:rPr>
        <w:t xml:space="preserve">Бичурской СОШ №4- </w:t>
      </w:r>
      <w:r>
        <w:rPr>
          <w:rFonts w:cs="Times New Roman" w:ascii="Times New Roman" w:hAnsi="Times New Roman"/>
          <w:sz w:val="28"/>
          <w:szCs w:val="28"/>
        </w:rPr>
        <w:t xml:space="preserve">Селиванова Юлия, </w:t>
      </w:r>
      <w:r>
        <w:rPr>
          <w:rFonts w:cs="Times New Roman" w:ascii="Times New Roman" w:hAnsi="Times New Roman"/>
          <w:b/>
          <w:sz w:val="28"/>
          <w:szCs w:val="28"/>
        </w:rPr>
        <w:t xml:space="preserve">Потанинской СОШ- </w:t>
      </w:r>
      <w:r>
        <w:rPr>
          <w:rFonts w:cs="Times New Roman" w:ascii="Times New Roman" w:hAnsi="Times New Roman"/>
          <w:sz w:val="28"/>
          <w:szCs w:val="28"/>
        </w:rPr>
        <w:t xml:space="preserve"> Перевалова Лидия. </w:t>
      </w:r>
    </w:p>
    <w:p>
      <w:pPr>
        <w:pStyle w:val="Normal"/>
        <w:spacing w:before="0" w:after="0"/>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Проведение основных экзаменов для выпускников 9 классов в 2020 году из-за ситуации с </w:t>
      </w:r>
      <w:r>
        <w:rPr>
          <w:rFonts w:cs="Times New Roman" w:ascii="Times New Roman" w:hAnsi="Times New Roman"/>
          <w:bCs/>
          <w:sz w:val="28"/>
          <w:szCs w:val="28"/>
          <w:shd w:fill="FFFFFF" w:val="clear"/>
        </w:rPr>
        <w:t xml:space="preserve">коронавирусом </w:t>
      </w:r>
      <w:r>
        <w:rPr>
          <w:rFonts w:cs="Times New Roman" w:ascii="Times New Roman" w:hAnsi="Times New Roman"/>
          <w:sz w:val="28"/>
          <w:szCs w:val="28"/>
          <w:shd w:fill="FFFFFF" w:val="clear"/>
        </w:rPr>
        <w:t xml:space="preserve"> было отменено.  Итоговые оценки  выставлялись на основании годовых отметок школьников. </w:t>
      </w:r>
    </w:p>
    <w:p>
      <w:pPr>
        <w:pStyle w:val="Normal"/>
        <w:spacing w:before="0" w:after="0"/>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В Бичурском районе всего 255 учащихся 9 классов. Из них 251 –получили аттестаты об основном общем образовании, 3- оставлены на повторное обучение(2 уч-ся Бичурской СОШ №2 СОШ, 1 учащийся Мало- Куналейской СОШ), 1 учащийся Окино- Ключёвской СОШ получил справку. </w:t>
      </w:r>
    </w:p>
    <w:p>
      <w:pPr>
        <w:pStyle w:val="Normal"/>
        <w:spacing w:before="0" w:after="0"/>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Аттестаты особого образца (с отличием ) получили 18 выпускников   </w:t>
      </w:r>
    </w:p>
    <w:p>
      <w:pPr>
        <w:pStyle w:val="Normal"/>
        <w:spacing w:before="0" w:after="0"/>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9 классов:</w:t>
      </w:r>
    </w:p>
    <w:p>
      <w:pPr>
        <w:pStyle w:val="Normal"/>
        <w:spacing w:before="0" w:after="0"/>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МБОУ «Мало- Куналейская СОШ»- 6 </w:t>
      </w:r>
    </w:p>
    <w:p>
      <w:pPr>
        <w:pStyle w:val="Normal"/>
        <w:spacing w:before="0" w:after="0"/>
        <w:rPr>
          <w:rFonts w:ascii="Times New Roman" w:hAnsi="Times New Roman" w:cs="Times New Roman"/>
          <w:sz w:val="28"/>
          <w:szCs w:val="28"/>
          <w:highlight w:val="white"/>
        </w:rPr>
      </w:pPr>
      <w:r>
        <w:rPr>
          <w:rFonts w:cs="Times New Roman" w:ascii="Times New Roman" w:hAnsi="Times New Roman"/>
          <w:sz w:val="28"/>
          <w:szCs w:val="28"/>
          <w:shd w:fill="FFFFFF" w:val="clear"/>
        </w:rPr>
        <w:t>МБОУ «Окино- Ключёвская СОШ»- 4</w:t>
      </w:r>
    </w:p>
    <w:p>
      <w:pPr>
        <w:pStyle w:val="Normal"/>
        <w:spacing w:before="0" w:after="0"/>
        <w:rPr>
          <w:rFonts w:ascii="Times New Roman" w:hAnsi="Times New Roman" w:cs="Times New Roman"/>
          <w:sz w:val="28"/>
          <w:szCs w:val="28"/>
          <w:highlight w:val="white"/>
        </w:rPr>
      </w:pPr>
      <w:r>
        <w:rPr>
          <w:rFonts w:cs="Times New Roman" w:ascii="Times New Roman" w:hAnsi="Times New Roman"/>
          <w:sz w:val="28"/>
          <w:szCs w:val="28"/>
          <w:shd w:fill="FFFFFF" w:val="clear"/>
        </w:rPr>
        <w:t>МБОУ «Еланская СОШ»-3</w:t>
      </w:r>
    </w:p>
    <w:p>
      <w:pPr>
        <w:pStyle w:val="Normal"/>
        <w:spacing w:before="0" w:after="0"/>
        <w:rPr>
          <w:rFonts w:ascii="Times New Roman" w:hAnsi="Times New Roman" w:cs="Times New Roman"/>
          <w:sz w:val="28"/>
          <w:szCs w:val="28"/>
          <w:highlight w:val="white"/>
        </w:rPr>
      </w:pPr>
      <w:r>
        <w:rPr>
          <w:rFonts w:cs="Times New Roman" w:ascii="Times New Roman" w:hAnsi="Times New Roman"/>
          <w:sz w:val="28"/>
          <w:szCs w:val="28"/>
          <w:shd w:fill="FFFFFF" w:val="clear"/>
        </w:rPr>
        <w:t>МБОУ «Бичурская СОШ №1»- 1</w:t>
        <w:br/>
        <w:t>МБОУ «Бичурская СОШ №2»- 1</w:t>
      </w:r>
    </w:p>
    <w:p>
      <w:pPr>
        <w:pStyle w:val="Normal"/>
        <w:spacing w:before="0" w:after="0"/>
        <w:rPr>
          <w:rFonts w:ascii="Times New Roman" w:hAnsi="Times New Roman" w:cs="Times New Roman"/>
          <w:sz w:val="28"/>
          <w:szCs w:val="28"/>
          <w:highlight w:val="white"/>
        </w:rPr>
      </w:pPr>
      <w:r>
        <w:rPr>
          <w:rFonts w:cs="Times New Roman" w:ascii="Times New Roman" w:hAnsi="Times New Roman"/>
          <w:sz w:val="28"/>
          <w:szCs w:val="28"/>
          <w:shd w:fill="FFFFFF" w:val="clear"/>
        </w:rPr>
        <w:t>МБОУ «Бичурская СОШ №3»- 1</w:t>
      </w:r>
    </w:p>
    <w:p>
      <w:pPr>
        <w:pStyle w:val="Normal"/>
        <w:spacing w:before="0" w:after="0"/>
        <w:rPr>
          <w:rFonts w:ascii="Times New Roman" w:hAnsi="Times New Roman" w:cs="Times New Roman"/>
          <w:sz w:val="28"/>
          <w:szCs w:val="28"/>
          <w:highlight w:val="white"/>
        </w:rPr>
      </w:pPr>
      <w:r>
        <w:rPr>
          <w:rFonts w:cs="Times New Roman" w:ascii="Times New Roman" w:hAnsi="Times New Roman"/>
          <w:sz w:val="28"/>
          <w:szCs w:val="28"/>
          <w:shd w:fill="FFFFFF" w:val="clear"/>
        </w:rPr>
        <w:t>МБОУ «Буйская СОШ»-1</w:t>
      </w:r>
    </w:p>
    <w:p>
      <w:pPr>
        <w:pStyle w:val="Normal"/>
        <w:spacing w:before="0" w:after="0"/>
        <w:rPr>
          <w:rFonts w:ascii="Times New Roman" w:hAnsi="Times New Roman" w:cs="Times New Roman"/>
          <w:sz w:val="28"/>
          <w:szCs w:val="28"/>
          <w:highlight w:val="white"/>
        </w:rPr>
      </w:pPr>
      <w:r>
        <w:rPr>
          <w:rFonts w:cs="Times New Roman" w:ascii="Times New Roman" w:hAnsi="Times New Roman"/>
          <w:sz w:val="28"/>
          <w:szCs w:val="28"/>
          <w:shd w:fill="FFFFFF" w:val="clear"/>
        </w:rPr>
        <w:t>МБОУ «Шибертуйская СОШ»-1</w:t>
      </w:r>
    </w:p>
    <w:p>
      <w:pPr>
        <w:pStyle w:val="Normal"/>
        <w:spacing w:before="0" w:after="0"/>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jc w:val="both"/>
        <w:rPr>
          <w:rFonts w:ascii="Times New Roman" w:hAnsi="Times New Roman" w:cs="Times New Roman"/>
          <w:sz w:val="28"/>
          <w:szCs w:val="28"/>
          <w:lang w:eastAsia="ru-RU"/>
        </w:rPr>
      </w:pPr>
      <w:r>
        <w:rPr>
          <w:rFonts w:cs="Times New Roman" w:ascii="Times New Roman" w:hAnsi="Times New Roman"/>
          <w:b/>
          <w:sz w:val="28"/>
          <w:szCs w:val="28"/>
          <w:lang w:eastAsia="ru-RU"/>
        </w:rPr>
        <w:t>Всероссийские проверочные работы (</w:t>
      </w:r>
      <w:r>
        <w:rPr>
          <w:rFonts w:cs="Times New Roman" w:ascii="Times New Roman" w:hAnsi="Times New Roman"/>
          <w:sz w:val="28"/>
          <w:szCs w:val="28"/>
          <w:lang w:eastAsia="ru-RU"/>
        </w:rPr>
        <w:t>ВПР) вот уже несколько лет являются самой массовой оценочной процедурой в Российской Федерации. Республика Бурятия участвует в данном проекте с 2015 года. ВПР проводятся с целью обеспечения единства образовательного пространства и поддержки введения ФГОС за счет предоставления образовательным организациям единых проверочных материалов и единых критериев оценивания. Учащиеся 4-х, 5-х, 6-х, 7-х, 10-11- х, а с 2020 г. и 8-х классов выполняют задания, разработанные на федеральном уровне.</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В 2020 г. в связи со сложной эпидемиологической ситуацией были внесены изменения в график проведения исследования</w:t>
      </w:r>
      <w:r>
        <w:rPr>
          <w:rStyle w:val="Style20"/>
          <w:rFonts w:cs="Times New Roman" w:ascii="Times New Roman" w:hAnsi="Times New Roman"/>
          <w:sz w:val="28"/>
          <w:szCs w:val="28"/>
          <w:vertAlign w:val="superscript"/>
          <w:lang w:eastAsia="ru-RU"/>
        </w:rPr>
        <w:footnoteReference w:id="2"/>
      </w:r>
      <w:r>
        <w:rPr>
          <w:rFonts w:cs="Times New Roman" w:ascii="Times New Roman" w:hAnsi="Times New Roman"/>
          <w:sz w:val="28"/>
          <w:szCs w:val="28"/>
          <w:lang w:eastAsia="ru-RU"/>
        </w:rPr>
        <w:t xml:space="preserve">. ВПР весной смогли написать только учащиеся 10-11 классов, остальные (4-8 классы) – перенесены на осень 2020 г., ВПР для них пройдут в формате входного контроля. В 8-х классах (осенью 2020 г. это будут уже девятиклассники) участие в ВПР пройдет в режиме апробации. </w:t>
      </w:r>
    </w:p>
    <w:p>
      <w:pPr>
        <w:pStyle w:val="Normal"/>
        <w:jc w:val="both"/>
        <w:rPr>
          <w:rFonts w:ascii="Times New Roman" w:hAnsi="Times New Roman" w:cs="Times New Roman"/>
          <w:color w:val="000000"/>
          <w:sz w:val="28"/>
          <w:szCs w:val="28"/>
          <w:lang w:eastAsia="ru-RU"/>
        </w:rPr>
      </w:pPr>
      <w:r>
        <w:rPr>
          <w:rFonts w:cs="Times New Roman" w:ascii="Times New Roman" w:hAnsi="Times New Roman"/>
          <w:sz w:val="28"/>
          <w:szCs w:val="28"/>
          <w:lang w:eastAsia="ru-RU"/>
        </w:rPr>
        <w:t>Весной, традиционно, десятиклассники написали ВПР по географии, одиннадцатиклассники – по биологии, географии, физике, химии, истории и иностранному языку.</w:t>
      </w:r>
      <w:r>
        <w:rPr>
          <w:rFonts w:cs="Times New Roman" w:ascii="Times New Roman" w:hAnsi="Times New Roman"/>
          <w:color w:val="000000"/>
          <w:sz w:val="28"/>
          <w:szCs w:val="28"/>
          <w:lang w:eastAsia="ru-RU"/>
        </w:rPr>
        <w:t xml:space="preserve">     У</w:t>
      </w:r>
      <w:r>
        <w:rPr>
          <w:rFonts w:cs="Times New Roman" w:ascii="Times New Roman" w:hAnsi="Times New Roman"/>
          <w:color w:val="000000"/>
          <w:w w:val="101"/>
          <w:sz w:val="28"/>
          <w:szCs w:val="28"/>
          <w:lang w:eastAsia="ru-RU"/>
        </w:rPr>
        <w:t>час</w:t>
      </w:r>
      <w:r>
        <w:rPr>
          <w:rFonts w:cs="Times New Roman" w:ascii="Times New Roman" w:hAnsi="Times New Roman"/>
          <w:color w:val="000000"/>
          <w:sz w:val="28"/>
          <w:szCs w:val="28"/>
          <w:lang w:eastAsia="ru-RU"/>
        </w:rPr>
        <w:t>ти</w:t>
      </w:r>
      <w:r>
        <w:rPr>
          <w:rFonts w:cs="Times New Roman" w:ascii="Times New Roman" w:hAnsi="Times New Roman"/>
          <w:color w:val="000000"/>
          <w:w w:val="101"/>
          <w:sz w:val="28"/>
          <w:szCs w:val="28"/>
          <w:lang w:eastAsia="ru-RU"/>
        </w:rPr>
        <w:t>е</w:t>
      </w:r>
      <w:r>
        <w:rPr>
          <w:rFonts w:cs="Times New Roman" w:ascii="Times New Roman" w:hAnsi="Times New Roman"/>
          <w:color w:val="000000"/>
          <w:spacing w:val="6"/>
          <w:sz w:val="28"/>
          <w:szCs w:val="28"/>
          <w:lang w:eastAsia="ru-RU"/>
        </w:rPr>
        <w:t xml:space="preserve"> </w:t>
      </w:r>
      <w:r>
        <w:rPr>
          <w:rFonts w:cs="Times New Roman" w:ascii="Times New Roman" w:hAnsi="Times New Roman"/>
          <w:color w:val="000000"/>
          <w:sz w:val="28"/>
          <w:szCs w:val="28"/>
          <w:lang w:eastAsia="ru-RU"/>
        </w:rPr>
        <w:t>в</w:t>
      </w:r>
      <w:r>
        <w:rPr>
          <w:rFonts w:cs="Times New Roman" w:ascii="Times New Roman" w:hAnsi="Times New Roman"/>
          <w:color w:val="000000"/>
          <w:spacing w:val="7"/>
          <w:sz w:val="28"/>
          <w:szCs w:val="28"/>
          <w:lang w:eastAsia="ru-RU"/>
        </w:rPr>
        <w:t xml:space="preserve"> </w:t>
      </w:r>
      <w:r>
        <w:rPr>
          <w:rFonts w:cs="Times New Roman" w:ascii="Times New Roman" w:hAnsi="Times New Roman"/>
          <w:color w:val="000000"/>
          <w:w w:val="101"/>
          <w:sz w:val="28"/>
          <w:szCs w:val="28"/>
          <w:lang w:eastAsia="ru-RU"/>
        </w:rPr>
        <w:t>В</w:t>
      </w:r>
      <w:r>
        <w:rPr>
          <w:rFonts w:cs="Times New Roman" w:ascii="Times New Roman" w:hAnsi="Times New Roman"/>
          <w:color w:val="000000"/>
          <w:spacing w:val="-1"/>
          <w:sz w:val="28"/>
          <w:szCs w:val="28"/>
          <w:lang w:eastAsia="ru-RU"/>
        </w:rPr>
        <w:t>П</w:t>
      </w:r>
      <w:r>
        <w:rPr>
          <w:rFonts w:cs="Times New Roman" w:ascii="Times New Roman" w:hAnsi="Times New Roman"/>
          <w:color w:val="000000"/>
          <w:sz w:val="28"/>
          <w:szCs w:val="28"/>
          <w:lang w:eastAsia="ru-RU"/>
        </w:rPr>
        <w:t>Р</w:t>
      </w:r>
      <w:r>
        <w:rPr>
          <w:rFonts w:cs="Times New Roman" w:ascii="Times New Roman" w:hAnsi="Times New Roman"/>
          <w:color w:val="000000"/>
          <w:spacing w:val="7"/>
          <w:sz w:val="28"/>
          <w:szCs w:val="28"/>
          <w:lang w:eastAsia="ru-RU"/>
        </w:rPr>
        <w:t xml:space="preserve"> </w:t>
      </w:r>
      <w:r>
        <w:rPr>
          <w:rFonts w:cs="Times New Roman" w:ascii="Times New Roman" w:hAnsi="Times New Roman"/>
          <w:color w:val="000000"/>
          <w:sz w:val="28"/>
          <w:szCs w:val="28"/>
          <w:lang w:eastAsia="ru-RU"/>
        </w:rPr>
        <w:t>в</w:t>
      </w:r>
      <w:r>
        <w:rPr>
          <w:rFonts w:cs="Times New Roman" w:ascii="Times New Roman" w:hAnsi="Times New Roman"/>
          <w:color w:val="000000"/>
          <w:spacing w:val="6"/>
          <w:sz w:val="28"/>
          <w:szCs w:val="28"/>
          <w:lang w:eastAsia="ru-RU"/>
        </w:rPr>
        <w:t xml:space="preserve"> 10-</w:t>
      </w:r>
      <w:r>
        <w:rPr>
          <w:rFonts w:cs="Times New Roman" w:ascii="Times New Roman" w:hAnsi="Times New Roman"/>
          <w:color w:val="000000"/>
          <w:sz w:val="28"/>
          <w:szCs w:val="28"/>
          <w:lang w:eastAsia="ru-RU"/>
        </w:rPr>
        <w:t>1</w:t>
      </w:r>
      <w:r>
        <w:rPr>
          <w:rFonts w:cs="Times New Roman" w:ascii="Times New Roman" w:hAnsi="Times New Roman"/>
          <w:color w:val="000000"/>
          <w:spacing w:val="4"/>
          <w:sz w:val="28"/>
          <w:szCs w:val="28"/>
          <w:lang w:eastAsia="ru-RU"/>
        </w:rPr>
        <w:t>1</w:t>
      </w:r>
      <w:r>
        <w:rPr>
          <w:rFonts w:cs="Times New Roman" w:ascii="Times New Roman" w:hAnsi="Times New Roman"/>
          <w:color w:val="000000"/>
          <w:spacing w:val="-2"/>
          <w:sz w:val="28"/>
          <w:szCs w:val="28"/>
          <w:lang w:eastAsia="ru-RU"/>
        </w:rPr>
        <w:t>-</w:t>
      </w:r>
      <w:r>
        <w:rPr>
          <w:rFonts w:cs="Times New Roman" w:ascii="Times New Roman" w:hAnsi="Times New Roman"/>
          <w:color w:val="000000"/>
          <w:sz w:val="28"/>
          <w:szCs w:val="28"/>
          <w:lang w:eastAsia="ru-RU"/>
        </w:rPr>
        <w:t>х</w:t>
      </w:r>
      <w:r>
        <w:rPr>
          <w:rFonts w:cs="Times New Roman" w:ascii="Times New Roman" w:hAnsi="Times New Roman"/>
          <w:color w:val="000000"/>
          <w:spacing w:val="7"/>
          <w:sz w:val="28"/>
          <w:szCs w:val="28"/>
          <w:lang w:eastAsia="ru-RU"/>
        </w:rPr>
        <w:t xml:space="preserve"> </w:t>
      </w:r>
      <w:r>
        <w:rPr>
          <w:rFonts w:cs="Times New Roman" w:ascii="Times New Roman" w:hAnsi="Times New Roman"/>
          <w:color w:val="000000"/>
          <w:spacing w:val="1"/>
          <w:w w:val="101"/>
          <w:sz w:val="28"/>
          <w:szCs w:val="28"/>
          <w:lang w:eastAsia="ru-RU"/>
        </w:rPr>
        <w:t>к</w:t>
      </w:r>
      <w:r>
        <w:rPr>
          <w:rFonts w:cs="Times New Roman" w:ascii="Times New Roman" w:hAnsi="Times New Roman"/>
          <w:color w:val="000000"/>
          <w:sz w:val="28"/>
          <w:szCs w:val="28"/>
          <w:lang w:eastAsia="ru-RU"/>
        </w:rPr>
        <w:t>л</w:t>
      </w:r>
      <w:r>
        <w:rPr>
          <w:rFonts w:cs="Times New Roman" w:ascii="Times New Roman" w:hAnsi="Times New Roman"/>
          <w:color w:val="000000"/>
          <w:w w:val="101"/>
          <w:sz w:val="28"/>
          <w:szCs w:val="28"/>
          <w:lang w:eastAsia="ru-RU"/>
        </w:rPr>
        <w:t>асса</w:t>
      </w:r>
      <w:r>
        <w:rPr>
          <w:rFonts w:cs="Times New Roman" w:ascii="Times New Roman" w:hAnsi="Times New Roman"/>
          <w:color w:val="000000"/>
          <w:sz w:val="28"/>
          <w:szCs w:val="28"/>
          <w:lang w:eastAsia="ru-RU"/>
        </w:rPr>
        <w:t>х</w:t>
      </w:r>
      <w:r>
        <w:rPr>
          <w:rFonts w:cs="Times New Roman" w:ascii="Times New Roman" w:hAnsi="Times New Roman"/>
          <w:color w:val="000000"/>
          <w:spacing w:val="7"/>
          <w:sz w:val="28"/>
          <w:szCs w:val="28"/>
          <w:lang w:eastAsia="ru-RU"/>
        </w:rPr>
        <w:t xml:space="preserve"> </w:t>
      </w:r>
      <w:r>
        <w:rPr>
          <w:rFonts w:cs="Times New Roman" w:ascii="Times New Roman" w:hAnsi="Times New Roman"/>
          <w:color w:val="000000"/>
          <w:sz w:val="28"/>
          <w:szCs w:val="28"/>
          <w:lang w:eastAsia="ru-RU"/>
        </w:rPr>
        <w:t>прово</w:t>
      </w:r>
      <w:r>
        <w:rPr>
          <w:rFonts w:cs="Times New Roman" w:ascii="Times New Roman" w:hAnsi="Times New Roman"/>
          <w:color w:val="000000"/>
          <w:w w:val="101"/>
          <w:sz w:val="28"/>
          <w:szCs w:val="28"/>
          <w:lang w:eastAsia="ru-RU"/>
        </w:rPr>
        <w:t>д</w:t>
      </w:r>
      <w:r>
        <w:rPr>
          <w:rFonts w:cs="Times New Roman" w:ascii="Times New Roman" w:hAnsi="Times New Roman"/>
          <w:color w:val="000000"/>
          <w:sz w:val="28"/>
          <w:szCs w:val="28"/>
          <w:lang w:eastAsia="ru-RU"/>
        </w:rPr>
        <w:t>и</w:t>
      </w:r>
      <w:r>
        <w:rPr>
          <w:rFonts w:cs="Times New Roman" w:ascii="Times New Roman" w:hAnsi="Times New Roman"/>
          <w:color w:val="000000"/>
          <w:spacing w:val="-2"/>
          <w:sz w:val="28"/>
          <w:szCs w:val="28"/>
          <w:lang w:eastAsia="ru-RU"/>
        </w:rPr>
        <w:t>т</w:t>
      </w:r>
      <w:r>
        <w:rPr>
          <w:rFonts w:cs="Times New Roman" w:ascii="Times New Roman" w:hAnsi="Times New Roman"/>
          <w:color w:val="000000"/>
          <w:w w:val="101"/>
          <w:sz w:val="28"/>
          <w:szCs w:val="28"/>
          <w:lang w:eastAsia="ru-RU"/>
        </w:rPr>
        <w:t>ся</w:t>
      </w:r>
      <w:r>
        <w:rPr>
          <w:rFonts w:cs="Times New Roman" w:ascii="Times New Roman" w:hAnsi="Times New Roman"/>
          <w:color w:val="000000"/>
          <w:spacing w:val="6"/>
          <w:sz w:val="28"/>
          <w:szCs w:val="28"/>
          <w:lang w:eastAsia="ru-RU"/>
        </w:rPr>
        <w:t xml:space="preserve"> </w:t>
      </w:r>
      <w:r>
        <w:rPr>
          <w:rFonts w:cs="Times New Roman" w:ascii="Times New Roman" w:hAnsi="Times New Roman"/>
          <w:color w:val="000000"/>
          <w:sz w:val="28"/>
          <w:szCs w:val="28"/>
          <w:lang w:eastAsia="ru-RU"/>
        </w:rPr>
        <w:t>н</w:t>
      </w:r>
      <w:r>
        <w:rPr>
          <w:rFonts w:cs="Times New Roman" w:ascii="Times New Roman" w:hAnsi="Times New Roman"/>
          <w:color w:val="000000"/>
          <w:w w:val="101"/>
          <w:sz w:val="28"/>
          <w:szCs w:val="28"/>
          <w:lang w:eastAsia="ru-RU"/>
        </w:rPr>
        <w:t>а</w:t>
      </w:r>
      <w:r>
        <w:rPr>
          <w:rFonts w:cs="Times New Roman" w:ascii="Times New Roman" w:hAnsi="Times New Roman"/>
          <w:color w:val="000000"/>
          <w:spacing w:val="7"/>
          <w:sz w:val="28"/>
          <w:szCs w:val="28"/>
          <w:lang w:eastAsia="ru-RU"/>
        </w:rPr>
        <w:t xml:space="preserve"> </w:t>
      </w:r>
      <w:r>
        <w:rPr>
          <w:rFonts w:cs="Times New Roman" w:ascii="Times New Roman" w:hAnsi="Times New Roman"/>
          <w:color w:val="000000"/>
          <w:spacing w:val="-2"/>
          <w:sz w:val="28"/>
          <w:szCs w:val="28"/>
          <w:lang w:eastAsia="ru-RU"/>
        </w:rPr>
        <w:t>у</w:t>
      </w:r>
      <w:r>
        <w:rPr>
          <w:rFonts w:cs="Times New Roman" w:ascii="Times New Roman" w:hAnsi="Times New Roman"/>
          <w:color w:val="000000"/>
          <w:w w:val="101"/>
          <w:sz w:val="28"/>
          <w:szCs w:val="28"/>
          <w:lang w:eastAsia="ru-RU"/>
        </w:rPr>
        <w:t>см</w:t>
      </w:r>
      <w:r>
        <w:rPr>
          <w:rFonts w:cs="Times New Roman" w:ascii="Times New Roman" w:hAnsi="Times New Roman"/>
          <w:color w:val="000000"/>
          <w:sz w:val="28"/>
          <w:szCs w:val="28"/>
          <w:lang w:eastAsia="ru-RU"/>
        </w:rPr>
        <w:t>о</w:t>
      </w:r>
      <w:r>
        <w:rPr>
          <w:rFonts w:cs="Times New Roman" w:ascii="Times New Roman" w:hAnsi="Times New Roman"/>
          <w:color w:val="000000"/>
          <w:spacing w:val="-1"/>
          <w:sz w:val="28"/>
          <w:szCs w:val="28"/>
          <w:lang w:eastAsia="ru-RU"/>
        </w:rPr>
        <w:t>т</w:t>
      </w:r>
      <w:r>
        <w:rPr>
          <w:rFonts w:cs="Times New Roman" w:ascii="Times New Roman" w:hAnsi="Times New Roman"/>
          <w:color w:val="000000"/>
          <w:sz w:val="28"/>
          <w:szCs w:val="28"/>
          <w:lang w:eastAsia="ru-RU"/>
        </w:rPr>
        <w:t>р</w:t>
      </w:r>
      <w:r>
        <w:rPr>
          <w:rFonts w:cs="Times New Roman" w:ascii="Times New Roman" w:hAnsi="Times New Roman"/>
          <w:color w:val="000000"/>
          <w:w w:val="101"/>
          <w:sz w:val="28"/>
          <w:szCs w:val="28"/>
          <w:lang w:eastAsia="ru-RU"/>
        </w:rPr>
        <w:t>е</w:t>
      </w:r>
      <w:r>
        <w:rPr>
          <w:rFonts w:cs="Times New Roman" w:ascii="Times New Roman" w:hAnsi="Times New Roman"/>
          <w:color w:val="000000"/>
          <w:sz w:val="28"/>
          <w:szCs w:val="28"/>
          <w:lang w:eastAsia="ru-RU"/>
        </w:rPr>
        <w:t>ни</w:t>
      </w:r>
      <w:r>
        <w:rPr>
          <w:rFonts w:cs="Times New Roman" w:ascii="Times New Roman" w:hAnsi="Times New Roman"/>
          <w:color w:val="000000"/>
          <w:w w:val="101"/>
          <w:sz w:val="28"/>
          <w:szCs w:val="28"/>
          <w:lang w:eastAsia="ru-RU"/>
        </w:rPr>
        <w:t>е</w:t>
      </w:r>
      <w:r>
        <w:rPr>
          <w:rFonts w:cs="Times New Roman" w:ascii="Times New Roman" w:hAnsi="Times New Roman"/>
          <w:color w:val="000000"/>
          <w:spacing w:val="7"/>
          <w:sz w:val="28"/>
          <w:szCs w:val="28"/>
          <w:lang w:eastAsia="ru-RU"/>
        </w:rPr>
        <w:t xml:space="preserve"> </w:t>
      </w:r>
      <w:r>
        <w:rPr>
          <w:rFonts w:cs="Times New Roman" w:ascii="Times New Roman" w:hAnsi="Times New Roman"/>
          <w:color w:val="000000"/>
          <w:sz w:val="28"/>
          <w:szCs w:val="28"/>
          <w:lang w:eastAsia="ru-RU"/>
        </w:rPr>
        <w:t>о</w:t>
      </w:r>
      <w:r>
        <w:rPr>
          <w:rFonts w:cs="Times New Roman" w:ascii="Times New Roman" w:hAnsi="Times New Roman"/>
          <w:color w:val="000000"/>
          <w:w w:val="101"/>
          <w:sz w:val="28"/>
          <w:szCs w:val="28"/>
          <w:lang w:eastAsia="ru-RU"/>
        </w:rPr>
        <w:t>б</w:t>
      </w:r>
      <w:r>
        <w:rPr>
          <w:rFonts w:cs="Times New Roman" w:ascii="Times New Roman" w:hAnsi="Times New Roman"/>
          <w:color w:val="000000"/>
          <w:sz w:val="28"/>
          <w:szCs w:val="28"/>
          <w:lang w:eastAsia="ru-RU"/>
        </w:rPr>
        <w:t>р</w:t>
      </w:r>
      <w:r>
        <w:rPr>
          <w:rFonts w:cs="Times New Roman" w:ascii="Times New Roman" w:hAnsi="Times New Roman"/>
          <w:color w:val="000000"/>
          <w:spacing w:val="1"/>
          <w:w w:val="101"/>
          <w:sz w:val="28"/>
          <w:szCs w:val="28"/>
          <w:lang w:eastAsia="ru-RU"/>
        </w:rPr>
        <w:t>а</w:t>
      </w:r>
      <w:r>
        <w:rPr>
          <w:rFonts w:cs="Times New Roman" w:ascii="Times New Roman" w:hAnsi="Times New Roman"/>
          <w:color w:val="000000"/>
          <w:sz w:val="28"/>
          <w:szCs w:val="28"/>
          <w:lang w:eastAsia="ru-RU"/>
        </w:rPr>
        <w:t>зов</w:t>
      </w:r>
      <w:r>
        <w:rPr>
          <w:rFonts w:cs="Times New Roman" w:ascii="Times New Roman" w:hAnsi="Times New Roman"/>
          <w:color w:val="000000"/>
          <w:w w:val="101"/>
          <w:sz w:val="28"/>
          <w:szCs w:val="28"/>
          <w:lang w:eastAsia="ru-RU"/>
        </w:rPr>
        <w:t>а</w:t>
      </w:r>
      <w:r>
        <w:rPr>
          <w:rFonts w:cs="Times New Roman" w:ascii="Times New Roman" w:hAnsi="Times New Roman"/>
          <w:color w:val="000000"/>
          <w:sz w:val="28"/>
          <w:szCs w:val="28"/>
          <w:lang w:eastAsia="ru-RU"/>
        </w:rPr>
        <w:t>т</w:t>
      </w:r>
      <w:r>
        <w:rPr>
          <w:rFonts w:cs="Times New Roman" w:ascii="Times New Roman" w:hAnsi="Times New Roman"/>
          <w:color w:val="000000"/>
          <w:w w:val="101"/>
          <w:sz w:val="28"/>
          <w:szCs w:val="28"/>
          <w:lang w:eastAsia="ru-RU"/>
        </w:rPr>
        <w:t>е</w:t>
      </w:r>
      <w:r>
        <w:rPr>
          <w:rFonts w:cs="Times New Roman" w:ascii="Times New Roman" w:hAnsi="Times New Roman"/>
          <w:color w:val="000000"/>
          <w:sz w:val="28"/>
          <w:szCs w:val="28"/>
          <w:lang w:eastAsia="ru-RU"/>
        </w:rPr>
        <w:t>льной</w:t>
      </w:r>
      <w:r>
        <w:rPr>
          <w:rFonts w:cs="Times New Roman" w:ascii="Times New Roman" w:hAnsi="Times New Roman"/>
          <w:color w:val="000000"/>
          <w:spacing w:val="5"/>
          <w:sz w:val="28"/>
          <w:szCs w:val="28"/>
          <w:lang w:eastAsia="ru-RU"/>
        </w:rPr>
        <w:t xml:space="preserve"> </w:t>
      </w:r>
      <w:r>
        <w:rPr>
          <w:rFonts w:cs="Times New Roman" w:ascii="Times New Roman" w:hAnsi="Times New Roman"/>
          <w:color w:val="000000"/>
          <w:sz w:val="28"/>
          <w:szCs w:val="28"/>
          <w:lang w:eastAsia="ru-RU"/>
        </w:rPr>
        <w:t>орг</w:t>
      </w:r>
      <w:r>
        <w:rPr>
          <w:rFonts w:cs="Times New Roman" w:ascii="Times New Roman" w:hAnsi="Times New Roman"/>
          <w:color w:val="000000"/>
          <w:w w:val="101"/>
          <w:sz w:val="28"/>
          <w:szCs w:val="28"/>
          <w:lang w:eastAsia="ru-RU"/>
        </w:rPr>
        <w:t>а</w:t>
      </w:r>
      <w:r>
        <w:rPr>
          <w:rFonts w:cs="Times New Roman" w:ascii="Times New Roman" w:hAnsi="Times New Roman"/>
          <w:color w:val="000000"/>
          <w:sz w:val="28"/>
          <w:szCs w:val="28"/>
          <w:lang w:eastAsia="ru-RU"/>
        </w:rPr>
        <w:t>н</w:t>
      </w:r>
      <w:r>
        <w:rPr>
          <w:rFonts w:cs="Times New Roman" w:ascii="Times New Roman" w:hAnsi="Times New Roman"/>
          <w:color w:val="000000"/>
          <w:spacing w:val="-1"/>
          <w:sz w:val="28"/>
          <w:szCs w:val="28"/>
          <w:lang w:eastAsia="ru-RU"/>
        </w:rPr>
        <w:t>и</w:t>
      </w:r>
      <w:r>
        <w:rPr>
          <w:rFonts w:cs="Times New Roman" w:ascii="Times New Roman" w:hAnsi="Times New Roman"/>
          <w:color w:val="000000"/>
          <w:sz w:val="28"/>
          <w:szCs w:val="28"/>
          <w:lang w:eastAsia="ru-RU"/>
        </w:rPr>
        <w:t>з</w:t>
      </w:r>
      <w:r>
        <w:rPr>
          <w:rFonts w:cs="Times New Roman" w:ascii="Times New Roman" w:hAnsi="Times New Roman"/>
          <w:color w:val="000000"/>
          <w:w w:val="101"/>
          <w:sz w:val="28"/>
          <w:szCs w:val="28"/>
          <w:lang w:eastAsia="ru-RU"/>
        </w:rPr>
        <w:t>а</w:t>
      </w:r>
      <w:r>
        <w:rPr>
          <w:rFonts w:cs="Times New Roman" w:ascii="Times New Roman" w:hAnsi="Times New Roman"/>
          <w:color w:val="000000"/>
          <w:sz w:val="28"/>
          <w:szCs w:val="28"/>
          <w:lang w:eastAsia="ru-RU"/>
        </w:rPr>
        <w:t xml:space="preserve">ции, поэтому процент участия по школам отличается. </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Основные результаты выполнения ВПР в 10-11 классах в районе по предметам в 2020 г. представлены ниже. (слайды)</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Руководителям образовательных организаций района важно сделать анализ результатов ВПР с точки зрения объективности проведения ВПР, а также объективности текущего оценивания обучающихся по учебным предметам в школе, принять локальные акты об учете результатов ВПР.</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Коллеги! Национальный проект «Образование» в части работы с педагогическими кадрами - федеральный проект </w:t>
      </w:r>
      <w:r>
        <w:rPr>
          <w:rFonts w:cs="Times New Roman" w:ascii="Times New Roman" w:hAnsi="Times New Roman"/>
          <w:b/>
          <w:sz w:val="28"/>
          <w:szCs w:val="28"/>
        </w:rPr>
        <w:t>«Учитель будущего»</w:t>
      </w:r>
      <w:r>
        <w:rPr>
          <w:rFonts w:cs="Times New Roman" w:ascii="Times New Roman" w:hAnsi="Times New Roman"/>
          <w:sz w:val="28"/>
          <w:szCs w:val="28"/>
        </w:rPr>
        <w:t xml:space="preserve"> - направлен на внедрение национальной системы профессионального роста, охватывающей не менее 50% учителей общеобразовательных организаций Российской Федерации. Основная идея  проекта – подготовить педагогические и управленческие кадры, способные обеспечить образовательные результаты школьников  не ниже 10 места в международном рейтинге за счет построения новой региональной системы профессионального роста педагогических работников.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Обобщенные результаты проекта до 2024 года представлены на слайде.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Основным механизмом достижения планируемых показателей должна стать системная работа по непрерывному развитию профессионального мастерства работников системы образования  района, существенному обновлению содержания программ повышения квалификации как на уровне региона, так и на уровне муниципалитета. Одно из приоритетных направлений проекта «Учитель будущего» - это «Внедрение мотивационных механизмов актуальных изменений квалификаций педагогов». Задачи указанного приоритета направлены на поиск и внедрение ключевых механизмов мотивации педагогических кадров, механизмов управления их профессиональным развитием. Основной задачей данного направления, является обеспечение перехода от процесса администрирования к процессу управления квалификацией педагога, основными из которых являются аттестация педкадров, работа с молодыми педагогами, непрерывное повышение квалификации, профессиональные конкурсы. Одной из значимых кадровых проблем является недостаточно эффективное освоение и массовое использование педагогами технологий обучения, воспитания, оценивания, позволяющих достигать новых образовательных результатов.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 муниципальном уровне созданы условия для непрерывного развития профессиональных компетенций педагогических и руководящих кадров, имеются определенные заделы для реализации заявленных в региональном проекте «Учитель будущего» задач: </w:t>
      </w:r>
    </w:p>
    <w:p>
      <w:pPr>
        <w:pStyle w:val="Normal"/>
        <w:jc w:val="both"/>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заключены соглашения  с учреждениями  профессионального образования: </w:t>
      </w:r>
    </w:p>
    <w:p>
      <w:pPr>
        <w:pStyle w:val="Normal"/>
        <w:jc w:val="both"/>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определяются наиболее оптимальные формы и актуальные направления повышения квалификации педагогов. </w:t>
      </w:r>
    </w:p>
    <w:p>
      <w:pPr>
        <w:pStyle w:val="Normal"/>
        <w:jc w:val="both"/>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Организована деятельность 14</w:t>
      </w:r>
      <w:r>
        <w:rPr>
          <w:rFonts w:cs="Times New Roman" w:ascii="Times New Roman" w:hAnsi="Times New Roman"/>
          <w:color w:val="FF0000"/>
          <w:sz w:val="28"/>
          <w:szCs w:val="28"/>
        </w:rPr>
        <w:t xml:space="preserve">  </w:t>
      </w:r>
      <w:r>
        <w:rPr>
          <w:rFonts w:cs="Times New Roman" w:ascii="Times New Roman" w:hAnsi="Times New Roman"/>
          <w:sz w:val="28"/>
          <w:szCs w:val="28"/>
        </w:rPr>
        <w:t>районных  методических объединений.</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Еще одна из приоритетных региональных задач проекта «Учитель будущего» - активное вовлечение педагогов в профессиональные педагогические и управленческие конкурсы. В районе ежегодное проведение профессионального конкурса «Учитель года». К сожалению,  в прошедшем учебном году муниципальный конкурс не состоялся по объективным причинам.</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shd w:fill="FFFFFF" w:val="clear"/>
        </w:rPr>
        <w:t xml:space="preserve">С 2006 года проводится конкурс на присуждение премий за достижения в педагогической деятельности. В </w:t>
      </w:r>
      <w:r>
        <w:rPr>
          <w:rFonts w:cs="Times New Roman" w:ascii="Times New Roman" w:hAnsi="Times New Roman"/>
          <w:sz w:val="28"/>
          <w:szCs w:val="28"/>
        </w:rPr>
        <w:t xml:space="preserve">2020 году в список победителей конкурса и кандидатов на получение премии из республиканского бюджета (50000 руб.) вошла учитель истории и обществознания МБОУ «Шибертуйская СОШ» Бадмаева Марина Баясановна.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28"/>
          <w:szCs w:val="28"/>
        </w:rPr>
      </w:pPr>
      <w:r>
        <w:rPr>
          <w:rFonts w:cs="Times New Roman" w:ascii="Times New Roman" w:hAnsi="Times New Roman"/>
          <w:sz w:val="28"/>
          <w:szCs w:val="28"/>
        </w:rPr>
        <w:t xml:space="preserve">По итогам I регионального этапа XV Всероссийский конкурс в области педагогики, воспитания и работы с детьми и молодежью до 20 лет «За нравственный подвиг учителя» Лауреатом (диплом 3 степени)  стала Сафонова Людмила Викторовна, методист Бичурского РУО </w:t>
      </w:r>
    </w:p>
    <w:p>
      <w:pPr>
        <w:pStyle w:val="Normal"/>
        <w:rPr>
          <w:rFonts w:ascii="Times New Roman" w:hAnsi="Times New Roman" w:cs="Times New Roman"/>
          <w:sz w:val="28"/>
          <w:szCs w:val="28"/>
        </w:rPr>
      </w:pPr>
      <w:r>
        <w:rPr>
          <w:rFonts w:cs="Times New Roman" w:ascii="Times New Roman" w:hAnsi="Times New Roman"/>
          <w:sz w:val="28"/>
          <w:szCs w:val="28"/>
        </w:rPr>
        <w:t>Уже стал традиционным конкурсный отбор лучших педагогических работников образовательных организаций для присуждения  Гранта  Главы МО «Бичурский район». Сегодня будут оглашены победители.</w:t>
      </w:r>
    </w:p>
    <w:p>
      <w:pPr>
        <w:pStyle w:val="Normal"/>
        <w:rPr>
          <w:rFonts w:ascii="Times New Roman" w:hAnsi="Times New Roman" w:cs="Times New Roman"/>
          <w:sz w:val="28"/>
          <w:szCs w:val="28"/>
        </w:rPr>
      </w:pPr>
      <w:r>
        <w:rPr>
          <w:rFonts w:cs="Times New Roman" w:ascii="Times New Roman" w:hAnsi="Times New Roman"/>
          <w:sz w:val="28"/>
          <w:szCs w:val="28"/>
        </w:rPr>
        <w:t xml:space="preserve">Вместе с тем стоит отметить низкую активность участия педагогов в профессиональных конкурсах. Для этого нам с вами необходимо создать условия для педагогов, при которых участие в профессиональных конкурсах было бы неотъемлемой частью профессионального роста, повышения престижа педагогического труда, развития творческой деятельности. </w:t>
      </w:r>
    </w:p>
    <w:p>
      <w:pPr>
        <w:pStyle w:val="Normal"/>
        <w:rPr>
          <w:rFonts w:ascii="Times New Roman" w:hAnsi="Times New Roman" w:cs="Times New Roman"/>
          <w:sz w:val="28"/>
          <w:szCs w:val="28"/>
        </w:rPr>
      </w:pPr>
      <w:r>
        <w:rPr>
          <w:rFonts w:cs="Times New Roman" w:ascii="Times New Roman" w:hAnsi="Times New Roman"/>
          <w:sz w:val="28"/>
          <w:szCs w:val="28"/>
        </w:rPr>
        <w:t>Особое внимание в региональном проекте «Учитель будущего» уделено молодым педагогам. На сегодняшний день проблема привлечения и закрепления молодых специалистов в образовательные учреждения  района стоит очень «остро». Старение и отсутствие педагогических кадров для нашего района является серьезной проблемой. На сегодняшний день количество педагогов пенсионного и предпенсионного возраста составляет 48 % от общего числа педагогов образовательных учреждений района. Не хватает учителей  иностранного языка, математики, физики, истории и обществознания. Решением данной проблемы является создание условий для привлечения молодых и перспективных педагогов и управленцев, поддержка администрации района. Открытие программ муниципального уровня по обеспечению молодых специалистов жильем могло бы стать хорошим начинанием для решения данной проблемы.</w:t>
      </w:r>
    </w:p>
    <w:p>
      <w:pPr>
        <w:pStyle w:val="Normal"/>
        <w:rPr>
          <w:rFonts w:ascii="Times New Roman" w:hAnsi="Times New Roman" w:cs="Times New Roman"/>
          <w:sz w:val="28"/>
          <w:szCs w:val="28"/>
        </w:rPr>
      </w:pPr>
      <w:r>
        <w:rPr>
          <w:rFonts w:cs="Times New Roman" w:ascii="Times New Roman" w:hAnsi="Times New Roman"/>
          <w:sz w:val="28"/>
          <w:szCs w:val="28"/>
        </w:rPr>
        <w:t>В новом учебном году в Еланскую СОШ  прибыл учитель  математики по  Федеральной программе «Земский учитель».</w:t>
      </w:r>
    </w:p>
    <w:p>
      <w:pPr>
        <w:pStyle w:val="Normal"/>
        <w:rPr>
          <w:rFonts w:ascii="Times New Roman" w:hAnsi="Times New Roman" w:cs="Times New Roman"/>
          <w:sz w:val="28"/>
          <w:szCs w:val="28"/>
        </w:rPr>
      </w:pPr>
      <w:r>
        <w:rPr>
          <w:rFonts w:cs="Times New Roman" w:ascii="Times New Roman" w:hAnsi="Times New Roman"/>
          <w:sz w:val="28"/>
          <w:szCs w:val="28"/>
        </w:rPr>
        <w:t xml:space="preserve">Уважаемые коллеги, реализация проекта </w:t>
      </w:r>
      <w:r>
        <w:rPr>
          <w:rFonts w:cs="Times New Roman" w:ascii="Times New Roman" w:hAnsi="Times New Roman"/>
          <w:b/>
          <w:sz w:val="28"/>
          <w:szCs w:val="28"/>
        </w:rPr>
        <w:t>«Успех каждого ребенка»</w:t>
      </w:r>
      <w:r>
        <w:rPr>
          <w:rFonts w:cs="Times New Roman" w:ascii="Times New Roman" w:hAnsi="Times New Roman"/>
          <w:sz w:val="28"/>
          <w:szCs w:val="28"/>
        </w:rPr>
        <w:t xml:space="preserve"> направлена на формирование эффективной системы выявления, поддержки и развития способностей и талантов у детей и молодежи, на самоопределение и профессиональную ориентацию всех обучающихся.  Основная идея проекта «Успех каждого ребенка» – выстраивание системы дополнительного образования, создание комплексной модели поддержки талантливых детей. Школа должна создать равные стартовые возможности каждому ребенку, оказать помощь и поддержку одаренным и талантливым обучающимся, поднимая их на новый уровень индивидуального развития. Основные задачи проекта Реализация проекта "Успех каждого ребенка" в том числе осуществляется через дополнительное образование и профориентацию. </w:t>
      </w:r>
    </w:p>
    <w:p>
      <w:pPr>
        <w:pStyle w:val="Normal"/>
        <w:jc w:val="both"/>
        <w:rPr>
          <w:rFonts w:ascii="Times New Roman" w:hAnsi="Times New Roman" w:cs="Times New Roman"/>
          <w:sz w:val="28"/>
          <w:szCs w:val="28"/>
        </w:rPr>
      </w:pPr>
      <w:r>
        <w:rPr>
          <w:rFonts w:cs="Times New Roman" w:ascii="Times New Roman" w:hAnsi="Times New Roman"/>
          <w:sz w:val="28"/>
          <w:szCs w:val="28"/>
        </w:rPr>
        <w:t>Отмечу, что система дополнительного образования  Бичурского района не стоит на месте. В сфере образования функционируют 2 учреждения дополнительного образования - Дом детского творчества и Детско-юношеская спортивная школа, которые посещают 2814 детей. В 11 школах района реализуются программы дополнительного образования. Работа по лицензированию продолжается и в 2020 году ещё 2 общеобразовательные школы планируют получить лицензию.</w:t>
      </w:r>
    </w:p>
    <w:p>
      <w:pPr>
        <w:pStyle w:val="Normal"/>
        <w:spacing w:before="0" w:after="0"/>
        <w:rPr>
          <w:rFonts w:ascii="Times New Roman" w:hAnsi="Times New Roman" w:cs="Times New Roman"/>
          <w:sz w:val="28"/>
          <w:szCs w:val="28"/>
          <w:lang w:eastAsia="ru-RU"/>
        </w:rPr>
      </w:pPr>
      <w:r>
        <w:rPr>
          <w:rFonts w:cs="Times New Roman" w:ascii="Times New Roman" w:hAnsi="Times New Roman"/>
          <w:sz w:val="28"/>
          <w:szCs w:val="28"/>
        </w:rPr>
        <w:t xml:space="preserve">  </w:t>
      </w:r>
      <w:r>
        <w:rPr>
          <w:rFonts w:cs="Times New Roman" w:ascii="Times New Roman" w:hAnsi="Times New Roman"/>
          <w:sz w:val="28"/>
          <w:szCs w:val="28"/>
        </w:rPr>
        <w:t xml:space="preserve">В 2020 увеличение охвата дополнительным образованием будет достигнуто  за счет создания 1165 новых мест  дополнительного образования  в рамках реализации </w:t>
      </w:r>
      <w:r>
        <w:rPr>
          <w:rFonts w:cs="Times New Roman" w:ascii="Times New Roman" w:hAnsi="Times New Roman"/>
          <w:sz w:val="28"/>
          <w:szCs w:val="28"/>
          <w:lang w:eastAsia="ru-RU"/>
        </w:rPr>
        <w:t>проекта  в 7 общеобразовательных школах (Бичурская СОШ №1, Бичурская СОШ №2, Бичурская СОШ №3, Бичурская СОШ №5, Буйская СОШ, ало- Куналейская СОШ, Посельская СОШ) и в 2 учреждениях дополнительного образования (Бичурский ДДТ, Бичурская ДЮСШ) по технической,х</w:t>
      </w:r>
      <w:r>
        <w:rPr>
          <w:rFonts w:eastAsia="Courier New" w:cs="Times New Roman" w:ascii="Times New Roman" w:hAnsi="Times New Roman"/>
          <w:color w:val="000000"/>
          <w:sz w:val="28"/>
          <w:szCs w:val="28"/>
          <w:lang w:eastAsia="ru-RU"/>
        </w:rPr>
        <w:t xml:space="preserve">удожественной,естественно-научной,физкультурно-спортивной,социально-педагогической направленности. </w:t>
      </w:r>
      <w:r>
        <w:rPr>
          <w:rFonts w:cs="Times New Roman" w:ascii="Times New Roman" w:hAnsi="Times New Roman"/>
          <w:sz w:val="28"/>
          <w:szCs w:val="28"/>
          <w:lang w:eastAsia="ru-RU"/>
        </w:rPr>
        <w:t xml:space="preserve"> На реализацию этих программ Министерством образования и науки Республики Бурятия  выделено 16 учебных кабинетов общей стоимостью 15 964 962 рубля. </w:t>
      </w:r>
    </w:p>
    <w:p>
      <w:pPr>
        <w:pStyle w:val="Normal"/>
        <w:rPr>
          <w:rFonts w:ascii="Times New Roman" w:hAnsi="Times New Roman" w:cs="Times New Roman"/>
          <w:sz w:val="28"/>
          <w:szCs w:val="28"/>
        </w:rPr>
      </w:pPr>
      <w:r>
        <w:rPr>
          <w:rFonts w:cs="Times New Roman" w:ascii="Times New Roman" w:hAnsi="Times New Roman"/>
          <w:sz w:val="28"/>
          <w:szCs w:val="28"/>
        </w:rPr>
        <w:t xml:space="preserve">Мероприятия проекта предусматривают включенность обучающихся с инвалидностью и ОВЗ до уровня 70% от общего числа детей указанной категории, в том числе с использованием дистанционных технологий. </w:t>
      </w:r>
    </w:p>
    <w:p>
      <w:pPr>
        <w:pStyle w:val="Normal"/>
        <w:spacing w:before="0" w:after="0"/>
        <w:jc w:val="both"/>
        <w:rPr>
          <w:rFonts w:ascii="Times New Roman" w:hAnsi="Times New Roman" w:eastAsia="Calibri" w:cs="Times New Roman"/>
          <w:sz w:val="28"/>
          <w:szCs w:val="28"/>
        </w:rPr>
      </w:pPr>
      <w:r>
        <w:rPr>
          <w:rFonts w:cs="Times New Roman" w:ascii="Times New Roman" w:hAnsi="Times New Roman"/>
          <w:sz w:val="28"/>
          <w:szCs w:val="28"/>
        </w:rPr>
        <w:t xml:space="preserve">Далее в докладе я не могу не обозначить точки нашего  роста в данном направлении: </w:t>
      </w:r>
    </w:p>
    <w:p>
      <w:pPr>
        <w:pStyle w:val="Normal"/>
        <w:spacing w:lineRule="auto" w:line="240" w:before="0" w:after="0"/>
        <w:ind w:firstLine="340"/>
        <w:jc w:val="both"/>
        <w:rPr>
          <w:rFonts w:ascii="Times New Roman" w:hAnsi="Times New Roman" w:cs="Times New Roman"/>
          <w:bCs/>
          <w:sz w:val="28"/>
          <w:szCs w:val="28"/>
        </w:rPr>
      </w:pPr>
      <w:r>
        <w:rPr>
          <w:rFonts w:cs="Times New Roman" w:ascii="Times New Roman" w:hAnsi="Times New Roman"/>
          <w:sz w:val="28"/>
          <w:szCs w:val="28"/>
        </w:rPr>
        <w:t xml:space="preserve">Бичурский район результативно участвует в </w:t>
      </w:r>
      <w:r>
        <w:rPr>
          <w:rFonts w:eastAsia="Times New Roman" w:cs="Times New Roman" w:ascii="Times New Roman" w:hAnsi="Times New Roman"/>
          <w:bCs/>
          <w:sz w:val="28"/>
          <w:szCs w:val="28"/>
        </w:rPr>
        <w:t>республиканской научной конференции</w:t>
      </w:r>
      <w:r>
        <w:rPr>
          <w:rFonts w:cs="Times New Roman" w:ascii="Times New Roman" w:hAnsi="Times New Roman"/>
          <w:bCs/>
          <w:sz w:val="28"/>
          <w:szCs w:val="28"/>
        </w:rPr>
        <w:t xml:space="preserve"> </w:t>
      </w:r>
      <w:r>
        <w:rPr>
          <w:rFonts w:eastAsia="Times New Roman" w:cs="Times New Roman" w:ascii="Times New Roman" w:hAnsi="Times New Roman"/>
          <w:bCs/>
          <w:sz w:val="28"/>
          <w:szCs w:val="28"/>
        </w:rPr>
        <w:t xml:space="preserve">молодых исследователей «Шаг в будущее». В 2020 году </w:t>
      </w:r>
      <w:r>
        <w:rPr>
          <w:rFonts w:cs="Times New Roman" w:ascii="Times New Roman" w:hAnsi="Times New Roman"/>
          <w:bCs/>
          <w:sz w:val="28"/>
          <w:szCs w:val="28"/>
        </w:rPr>
        <w:t>у нас лучший результат в Республике – 9 призовых мест! Из них 4 диплома 1 степени:</w:t>
      </w:r>
    </w:p>
    <w:p>
      <w:pPr>
        <w:pStyle w:val="Normal"/>
        <w:spacing w:before="0" w:after="0"/>
        <w:jc w:val="both"/>
        <w:rPr>
          <w:rFonts w:ascii="Times New Roman" w:hAnsi="Times New Roman" w:cs="Times New Roman"/>
          <w:sz w:val="28"/>
          <w:szCs w:val="28"/>
        </w:rPr>
      </w:pPr>
      <w:r>
        <w:rPr>
          <w:rStyle w:val="Strong"/>
          <w:rFonts w:cs="Times New Roman" w:ascii="Times New Roman" w:hAnsi="Times New Roman"/>
          <w:b w:val="false"/>
          <w:color w:val="333333"/>
          <w:sz w:val="28"/>
          <w:szCs w:val="28"/>
        </w:rPr>
        <w:t>- Секция «История Отечества»-</w:t>
      </w:r>
      <w:r>
        <w:rPr>
          <w:rStyle w:val="Style14"/>
          <w:rFonts w:cs="Times New Roman" w:ascii="Times New Roman" w:hAnsi="Times New Roman"/>
          <w:bCs/>
          <w:i w:val="false"/>
          <w:color w:val="333333"/>
          <w:sz w:val="28"/>
          <w:szCs w:val="28"/>
        </w:rPr>
        <w:t> </w:t>
      </w:r>
      <w:r>
        <w:rPr>
          <w:rStyle w:val="Strong"/>
          <w:rFonts w:cs="Times New Roman" w:ascii="Times New Roman" w:hAnsi="Times New Roman"/>
          <w:b w:val="false"/>
          <w:iCs/>
          <w:color w:val="333333"/>
          <w:sz w:val="28"/>
          <w:szCs w:val="28"/>
        </w:rPr>
        <w:t>Перевалова Юлия</w:t>
      </w:r>
      <w:r>
        <w:rPr>
          <w:rStyle w:val="Style14"/>
          <w:rFonts w:cs="Times New Roman" w:ascii="Times New Roman" w:hAnsi="Times New Roman"/>
          <w:bCs/>
          <w:i w:val="false"/>
          <w:color w:val="333333"/>
          <w:sz w:val="28"/>
          <w:szCs w:val="28"/>
        </w:rPr>
        <w:t>,  Окино-Ключёвская СОШ, рук. Коробенкова Н.К.</w:t>
      </w:r>
    </w:p>
    <w:p>
      <w:pPr>
        <w:pStyle w:val="Normal"/>
        <w:spacing w:before="0" w:after="0"/>
        <w:jc w:val="both"/>
        <w:rPr>
          <w:rFonts w:ascii="Times New Roman" w:hAnsi="Times New Roman" w:cs="Times New Roman"/>
          <w:sz w:val="28"/>
          <w:szCs w:val="28"/>
        </w:rPr>
      </w:pPr>
      <w:r>
        <w:rPr>
          <w:rStyle w:val="Strong"/>
          <w:rFonts w:cs="Times New Roman" w:ascii="Times New Roman" w:hAnsi="Times New Roman"/>
          <w:b w:val="false"/>
          <w:color w:val="333333"/>
          <w:sz w:val="28"/>
          <w:szCs w:val="28"/>
        </w:rPr>
        <w:t>- Секция «Русский язык» - </w:t>
      </w:r>
      <w:r>
        <w:rPr>
          <w:rStyle w:val="Style14"/>
          <w:rFonts w:cs="Times New Roman" w:ascii="Times New Roman" w:hAnsi="Times New Roman"/>
          <w:bCs/>
          <w:i w:val="false"/>
          <w:color w:val="333333"/>
          <w:sz w:val="28"/>
          <w:szCs w:val="28"/>
          <w:shd w:fill="FFFFFF" w:val="clear"/>
        </w:rPr>
        <w:t> </w:t>
      </w:r>
      <w:r>
        <w:rPr>
          <w:rStyle w:val="Strong"/>
          <w:rFonts w:cs="Times New Roman" w:ascii="Times New Roman" w:hAnsi="Times New Roman"/>
          <w:b w:val="false"/>
          <w:color w:val="333333"/>
          <w:sz w:val="28"/>
          <w:szCs w:val="28"/>
          <w:shd w:fill="FFFFFF" w:val="clear"/>
        </w:rPr>
        <w:t>Филиппова Елизавета</w:t>
      </w:r>
      <w:r>
        <w:rPr>
          <w:rFonts w:cs="Times New Roman" w:ascii="Times New Roman" w:hAnsi="Times New Roman"/>
          <w:sz w:val="28"/>
          <w:szCs w:val="28"/>
          <w:shd w:fill="FFFFFF" w:val="clear"/>
        </w:rPr>
        <w:t>, МБОУ «Окино-Ключевская СОШ», рук. Коробенкова Н.К.</w:t>
        <w:br/>
      </w:r>
      <w:r>
        <w:rPr>
          <w:rStyle w:val="Strong"/>
          <w:rFonts w:cs="Times New Roman" w:ascii="Times New Roman" w:hAnsi="Times New Roman"/>
          <w:b w:val="false"/>
          <w:color w:val="333333"/>
          <w:sz w:val="28"/>
          <w:szCs w:val="28"/>
        </w:rPr>
        <w:t>- Секция «Творческая  </w:t>
      </w:r>
      <w:r>
        <w:rPr>
          <w:rFonts w:cs="Times New Roman" w:ascii="Times New Roman" w:hAnsi="Times New Roman"/>
          <w:sz w:val="28"/>
          <w:szCs w:val="28"/>
        </w:rPr>
        <w:t>(стихи, проза, журналистика)</w:t>
      </w:r>
      <w:r>
        <w:rPr>
          <w:rStyle w:val="Strong"/>
          <w:rFonts w:cs="Times New Roman" w:ascii="Times New Roman" w:hAnsi="Times New Roman"/>
          <w:b w:val="false"/>
          <w:color w:val="333333"/>
          <w:sz w:val="28"/>
          <w:szCs w:val="28"/>
        </w:rPr>
        <w:t>» - </w:t>
      </w:r>
      <w:r>
        <w:rPr>
          <w:rFonts w:cs="Times New Roman" w:ascii="Times New Roman" w:hAnsi="Times New Roman"/>
          <w:sz w:val="28"/>
          <w:szCs w:val="28"/>
          <w:shd w:fill="FFFFFF" w:val="clear"/>
        </w:rPr>
        <w:t> </w:t>
      </w:r>
      <w:r>
        <w:rPr>
          <w:rStyle w:val="Strong"/>
          <w:rFonts w:cs="Times New Roman" w:ascii="Times New Roman" w:hAnsi="Times New Roman"/>
          <w:b w:val="false"/>
          <w:color w:val="333333"/>
          <w:sz w:val="28"/>
          <w:szCs w:val="28"/>
          <w:shd w:fill="FFFFFF" w:val="clear"/>
        </w:rPr>
        <w:t>Воротникова Яна</w:t>
      </w:r>
      <w:r>
        <w:rPr>
          <w:rFonts w:cs="Times New Roman" w:ascii="Times New Roman" w:hAnsi="Times New Roman"/>
          <w:sz w:val="28"/>
          <w:szCs w:val="28"/>
          <w:shd w:fill="FFFFFF" w:val="clear"/>
        </w:rPr>
        <w:t xml:space="preserve">, МБОУ «Буйская СОШ», рук. Разуваева В.Я., </w:t>
      </w:r>
      <w:r>
        <w:rPr>
          <w:rStyle w:val="Strong"/>
          <w:rFonts w:cs="Times New Roman" w:ascii="Times New Roman" w:hAnsi="Times New Roman"/>
          <w:b w:val="false"/>
          <w:iCs/>
          <w:color w:val="333333"/>
          <w:sz w:val="28"/>
          <w:szCs w:val="28"/>
          <w:shd w:fill="FFFFFF" w:val="clear"/>
        </w:rPr>
        <w:t>Колодина Анастасия</w:t>
      </w:r>
      <w:r>
        <w:rPr>
          <w:rStyle w:val="Style14"/>
          <w:rFonts w:cs="Times New Roman" w:ascii="Times New Roman" w:hAnsi="Times New Roman"/>
          <w:bCs/>
          <w:i w:val="false"/>
          <w:color w:val="333333"/>
          <w:sz w:val="28"/>
          <w:szCs w:val="28"/>
          <w:shd w:fill="FFFFFF" w:val="clear"/>
        </w:rPr>
        <w:t>, МБОУ «Окино-Ключёвская СОШ», рук. Коробенкова Н. К.</w:t>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t>Школьники  района ежегодно принимают участие в олимпиадном движении. В региональном этапе Всероссийской олимпиады школьников  приняли участие 26 учащихся района.  По итогам Регионального этапа 3 ученика нашего района стали призерами:</w:t>
      </w:r>
    </w:p>
    <w:p>
      <w:pPr>
        <w:pStyle w:val="Normal"/>
        <w:spacing w:lineRule="auto" w:line="240"/>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rPr>
        <w:t>-</w:t>
      </w:r>
      <w:r>
        <w:rPr>
          <w:rFonts w:eastAsia="Times New Roman" w:cs="Times New Roman" w:ascii="Times New Roman" w:hAnsi="Times New Roman"/>
          <w:sz w:val="28"/>
          <w:szCs w:val="28"/>
          <w:lang w:eastAsia="ru-RU"/>
        </w:rPr>
        <w:t>Савельев Кирилл, ученик 11 класса МБОУ «Бичурская СОШ№1»- 3 место  по ОБЖ ,руководитель Зайцев Р.Н.;</w:t>
      </w:r>
    </w:p>
    <w:p>
      <w:pPr>
        <w:pStyle w:val="Normal"/>
        <w:spacing w:lineRule="auto" w:line="2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-Перелыгин Сергей,  ученик 9 класса МБОУ «Бичурская СОШ№1»- 3 место  по технологии, руководитель Павлов М.Ф.;</w:t>
      </w:r>
    </w:p>
    <w:p>
      <w:pPr>
        <w:pStyle w:val="Normal"/>
        <w:spacing w:lineRule="auto" w:line="2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Сизых Никита, ученик 10 класса МБОУ «Киретская СОШ», -3 место  по  Информационной культуре личности, руководитель Синицина Т.П.</w:t>
      </w:r>
    </w:p>
    <w:p>
      <w:pPr>
        <w:pStyle w:val="Normal"/>
        <w:spacing w:lineRule="auto" w:line="240" w:before="0" w:after="0"/>
        <w:ind w:firstLine="34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Ученица 9 класса Буйской  СОШ Дарья Патласова</w:t>
      </w:r>
      <w:r>
        <w:rPr>
          <w:rFonts w:cs="Times New Roman" w:ascii="Times New Roman" w:hAnsi="Times New Roman"/>
          <w:b/>
          <w:sz w:val="28"/>
          <w:szCs w:val="28"/>
          <w:lang w:eastAsia="ru-RU"/>
        </w:rPr>
        <w:t xml:space="preserve"> </w:t>
      </w:r>
      <w:r>
        <w:rPr>
          <w:rFonts w:cs="Times New Roman" w:ascii="Times New Roman" w:hAnsi="Times New Roman"/>
          <w:sz w:val="28"/>
          <w:szCs w:val="28"/>
          <w:lang w:eastAsia="ru-RU"/>
        </w:rPr>
        <w:t>стала победителем  13-го регионального этапа  Всероссийского конкурса талантливой молодежи «Национальное достояние России», она заняла 1 место в секции «Лингвистика литературоведения», руководитель В.Я. Разуваева. Дарью пригласили на конференцию в Москву.</w:t>
      </w:r>
    </w:p>
    <w:p>
      <w:pPr>
        <w:pStyle w:val="Normal"/>
        <w:spacing w:lineRule="auto" w:line="240" w:before="0" w:after="0"/>
        <w:ind w:firstLine="34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Победителями Республиканских соревнований по спортивному ориентированию «Школьные дворики» стали  воспитанники Бичурского ДДТ (Еланская СОШ) - Канюк Ирина, Кондратьев Артем, Корнева Виктория, руководитель Кондакова М.С.</w:t>
      </w:r>
    </w:p>
    <w:p>
      <w:pPr>
        <w:pStyle w:val="Normal"/>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В Республиканском конно-спортивном состязании среди  казачьих обществ РБ победу одержал Савельев Кирилл, воспитанник Бичурского ДДТ, руководитель Зайцев Р.Н.</w:t>
      </w:r>
    </w:p>
    <w:p>
      <w:pPr>
        <w:pStyle w:val="Normal"/>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В Республиканском конкурсе рисунка «Коррупция глазами детей» Тимофеева Кристина заняла 1 место (Бичурский ДДТ, руководитель Тароев  С.А.</w:t>
      </w:r>
    </w:p>
    <w:p>
      <w:pPr>
        <w:pStyle w:val="Normal"/>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Победителями республиканского конкурса декоративно-прикладного творчества «Весна Победы» стали Чжу Джульяна (номинация «Изонить») и Медведева Юлия (номинация «Вышивка»), Бичурский ДДТ, руководители Афанасьева Т.Л., Пантелеева И.Н.</w:t>
      </w:r>
    </w:p>
    <w:p>
      <w:pPr>
        <w:pStyle w:val="Normal"/>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Хохрякова Софья заняла 1 место в республиканском экологическом форуме «Зеленая планета», номинация «Многообразие вековых традиций», Бичурский ДДТ, руководитель Пантелеева И.Н.</w:t>
      </w:r>
    </w:p>
    <w:p>
      <w:pPr>
        <w:pStyle w:val="Normal"/>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Лауреатом республиканского конкурса «Радуга талантов стал детский образцовый ансамбль «Аянга», руководитель Эрдынеева Сэржэн Германовна, Бичурский ДДТ- Шибертуйская СОШ.</w:t>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t>В международном фестивале-конкурсе детского, юношеского и взрослого творчества «Энергия искусства» 1 место в номинации «Декоративно-прикладное творчество и художественные ремесла» завоевала Хохрякова Софья, Бичурский ДДТ, рук Пантелеева И.Н.</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Разуваева Софья - победитель Всероссийскиго фестиваля народной культуры «Наследники традиций 2020»  в номинации «Художественная обработка растительных материалов», Бичурский ДДТ, рук. Т.А. Васильева.</w:t>
      </w:r>
    </w:p>
    <w:p>
      <w:pPr>
        <w:pStyle w:val="Normal"/>
        <w:spacing w:before="0" w:after="0"/>
        <w:jc w:val="both"/>
        <w:rPr>
          <w:rFonts w:ascii="Times New Roman" w:hAnsi="Times New Roman" w:cs="Times New Roman"/>
          <w:color w:val="000000"/>
          <w:sz w:val="28"/>
          <w:szCs w:val="28"/>
        </w:rPr>
      </w:pPr>
      <w:r>
        <w:rPr>
          <w:rFonts w:cs="Times New Roman" w:ascii="Times New Roman" w:hAnsi="Times New Roman"/>
          <w:sz w:val="28"/>
          <w:szCs w:val="28"/>
        </w:rPr>
        <w:t xml:space="preserve">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Победителем муниципального конкурса «Ученик года -2020» стала ученица 11 класса МБОУ «Бичурская СОШ №4» им. Героя  Советского Союза Соломенникова Е.И. Селиванова Юлия. </w:t>
      </w:r>
    </w:p>
    <w:p>
      <w:pPr>
        <w:pStyle w:val="Normal"/>
        <w:spacing w:before="0" w:after="0"/>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r>
    </w:p>
    <w:p>
      <w:pPr>
        <w:pStyle w:val="Normal"/>
        <w:spacing w:before="0" w:after="0"/>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t>Победители спортивных состязаний:</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 xml:space="preserve">Первенство Республики Бурятии по русским шашкам среди общеобразовательных учреждений, -1 место - Очирова Адиса, рук. Симонова Г.А. </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Региональный этап </w:t>
      </w:r>
      <w:r>
        <w:rPr>
          <w:rFonts w:eastAsia="Calibri" w:cs="Times New Roman" w:ascii="Times New Roman" w:hAnsi="Times New Roman"/>
          <w:sz w:val="28"/>
          <w:szCs w:val="28"/>
          <w:lang w:val="en-US"/>
        </w:rPr>
        <w:t>X</w:t>
      </w:r>
      <w:r>
        <w:rPr>
          <w:rFonts w:eastAsia="Calibri" w:cs="Times New Roman" w:ascii="Times New Roman" w:hAnsi="Times New Roman"/>
          <w:sz w:val="28"/>
          <w:szCs w:val="28"/>
        </w:rPr>
        <w:t>-зимней спартакиады учащихся России по хоккею с мячом среди юношей 2005 – 2006 годов рождения-3 место (юноши Бичурской ДЮСШ в составе сборной Республики Бурятия), руководители  Плясовской Андрей Владимирович, Ткачев Василий Трофимович</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Первенство Республики Бурятия по хоккею с мячом, среди юношей 2003 - 2004 годов рождения, сборная команда Бичурской ДЮСШ заняла  1 место, руководители  Плясовской Андрей Владимирович, Ткачев Василий Трофимович</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Первенство Республики Бурятия по хоккею с мячом, среди юношей 2007 - 2008 годов рождения-  1 место, руководители  Плясовской Андрей Владимирович, Ткачев Василий Трофимович</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Республиканский турнир по мини хоккею с мячом памяти героя России Алдара Цыденжапова (среди юношей 2007 – 2008 годов рождения), – 1 место, руководители  Плясовской Андрей Владимирович, Ткачев Василий Трофимович</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Всероссийский День бега, «Кросс нации»- 1 место – Любовников Максим, 1 место – Гнеушева Василиса, руководитель Любовников Алексей Валерьевич</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Традиционный Республиканский полумарафон памяти рекордсмена Мира, Чемпиона Европы: -1 место – Леонова Вероника, руководитель Любовников Алексей Валерьевич, 1 место – Федотова Дарья, руководитель Непомнящих Александр Михайлович, 1 место – Ахматилов Рамазан, руководитель Слепнев Михаил Емельянович,1 место – Серявина Сабрина. руководитель Григорьев Евгений Николаевич. </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Республиканские соревнования по легкой атлетике на призы Заслуженного тренера СССР В.Д. Домнина-1 место- Захожев Дмитрий (2000м), руководитель Любовников Алексей Валерьевич </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Открытое Первенство МАУ «СШОР№1» по легкой атлетике на призы Нового года: 1 место- Ефимов Никита (2000м), руководитель Непомнящих Александр Михайлович, 1 место – Захожзев Дмитрий (2000м), руководитель Любовников Алексей Валерьевич,1 место – Тирских Никита (300м), руководитель Непомнящих Александр Михайлович,1 место – Хлевов Дмитрий (600м), руководитель Слепнев Михаил Емельянович,1 место – Ахматилов Рамазан (60м), руководитель Слепнев Михаил Емельянович.</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Зимний Чемпионат Республики Бурятия по легкой атлетике, г. Улан - Удэ</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1 место - Любовников Максим (400м), 1 место – Захожев Дмитрий (3000м).1 место – Захожев Дмитрий (1500м), руководитель Любовников Алексей Валерьевич</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Первенство Дальневосточного Федерального округа по легкой атлетике, г. Иркутск</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1 место – Любовников Максим (800м),(400м). 1 место в эстафете 4х400м – Любовников Максим в составе сборной команды Республики Бурятия, руководитель Любовников Алексей Валерьевич</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Первенство России по легкой атлетике, г. Новочебоксарскк </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2 место – Любовников Максим (800м). руководитель Любовников Алексей Валерьевич</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Международный турнир по боксу, Республика Монголия</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2 место – Амрахов Камал,3 место – Желеков Матвей, Фурманов Александр, руководитель Никонов В.И. </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Традиционный региональный турнир по боксу памяти основоположника бокса в Кижингинском районе Б.Б. Рыбдылова - 1 место – Желеков Матвей, Амрахов Камал, Некипелов Иннокентий, , руководитель Никонов В.И. </w:t>
      </w:r>
    </w:p>
    <w:p>
      <w:pPr>
        <w:pStyle w:val="Normal"/>
        <w:spacing w:before="0" w:after="0"/>
        <w:ind w:left="-5" w:hanging="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Республиканский турнир по боксу, памяти Бадмаева В.П., -1 место – Слепнева Елена, руководитель Кабакова А.А.</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Республиканский турнир по спортивной аэробике «</w:t>
      </w:r>
      <w:r>
        <w:rPr>
          <w:rFonts w:eastAsia="Calibri" w:cs="Times New Roman" w:ascii="Times New Roman" w:hAnsi="Times New Roman"/>
          <w:sz w:val="28"/>
          <w:szCs w:val="28"/>
          <w:lang w:val="en-US"/>
        </w:rPr>
        <w:t>Loves</w:t>
      </w:r>
      <w:r>
        <w:rPr>
          <w:rFonts w:eastAsia="Calibri" w:cs="Times New Roman" w:ascii="Times New Roman" w:hAnsi="Times New Roman"/>
          <w:sz w:val="28"/>
          <w:szCs w:val="28"/>
        </w:rPr>
        <w:t xml:space="preserve"> </w:t>
      </w:r>
      <w:r>
        <w:rPr>
          <w:rFonts w:eastAsia="Calibri" w:cs="Times New Roman" w:ascii="Times New Roman" w:hAnsi="Times New Roman"/>
          <w:sz w:val="28"/>
          <w:szCs w:val="28"/>
          <w:lang w:val="en-US"/>
        </w:rPr>
        <w:t>aerobics</w:t>
      </w:r>
      <w:r>
        <w:rPr>
          <w:rFonts w:eastAsia="Calibri" w:cs="Times New Roman" w:ascii="Times New Roman" w:hAnsi="Times New Roman"/>
          <w:sz w:val="28"/>
          <w:szCs w:val="28"/>
        </w:rPr>
        <w:t>»- 1 место- трио  (Гнеушева Настя, Перелыгина Надежда, Санжиева Дари), руководитель Гнеушева Л.А.</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- 1 место Гимнастическая платформа (Тюрюханова Саша, Разуваева Рита, Арефьева Рита, Шурыгина Женя, Будаева Алтана, Хамарханова Катя). Руководитель Соковикова Л.Г.</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1 место – Марафон аэробики – Пантелеева Олеся, Руководитель Соковикова Л.Г.</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Кубок Республики Бурятия по спортивной аэробике, г. Улан – Удэ:</w:t>
      </w:r>
    </w:p>
    <w:p>
      <w:pPr>
        <w:pStyle w:val="NoSpacing"/>
        <w:rPr>
          <w:rFonts w:ascii="Times New Roman" w:hAnsi="Times New Roman" w:cs="Times New Roman"/>
          <w:sz w:val="28"/>
          <w:szCs w:val="28"/>
        </w:rPr>
      </w:pPr>
      <w:r>
        <w:rPr>
          <w:rFonts w:cs="Times New Roman" w:ascii="Times New Roman" w:hAnsi="Times New Roman"/>
          <w:sz w:val="28"/>
          <w:szCs w:val="28"/>
        </w:rPr>
        <w:t>- 1 место – Марафон аэробики - Санжиева Дари, руководитель Гнеушева Л.А.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Желаем всем ребятам и их наставникам дальнейших успехов и новых побед!</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Государственная Дума приняла в третьем чтении поправки в «Закон об образовании в РФ», касающиеся воспитания учебных учреждений. И вновь данные поправки для укрепления воспитательной системы предложил внести президент Владимир Путин. Закон вступит в силу 1 сентября 2020 года, у школ будет ровно год для того, чтобы разработать свою рабочую программу по воспитанию, а также календарный план воспитательной работы, оформить все необходимые документы для включения этих документов в образовательную программу.</w:t>
      </w:r>
    </w:p>
    <w:p>
      <w:pPr>
        <w:pStyle w:val="Normal"/>
        <w:shd w:val="clear" w:color="auto" w:fill="FFFFFF"/>
        <w:spacing w:lineRule="auto" w:line="240" w:before="90" w:after="3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Так что совершенно понятно, что уже сейчас мы должны обсудить этот вопрос. </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В МБОУ «Мало-Куналейская СОШ»  в 2020 году  разработана программа воспитания ( на основе  Примерной программы воспитания, утвержденной  Министерством просвещения РФ). Программа была представлена  на  республиканский  конкурс «Вызовы 21 века».  Программа оценена положительно и рекомендована для использования в педагогической практике. Школа  определена пилотной площадкой, в течение наступающего 2020-21 учебного года  будет  вести работу по апробации данной программы.</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Коллеги! Новым содержательным направлением работы для нас станет «выращивание» системы родительского просвещения. Именно такая задача решается региональным </w:t>
      </w:r>
      <w:r>
        <w:rPr>
          <w:rFonts w:cs="Times New Roman" w:ascii="Times New Roman" w:hAnsi="Times New Roman"/>
          <w:b/>
          <w:sz w:val="28"/>
          <w:szCs w:val="28"/>
        </w:rPr>
        <w:t>проектом «Поддержка семей, имеющих детей».</w:t>
      </w:r>
      <w:r>
        <w:rPr>
          <w:rFonts w:cs="Times New Roman" w:ascii="Times New Roman" w:hAnsi="Times New Roman"/>
          <w:sz w:val="28"/>
          <w:szCs w:val="28"/>
        </w:rPr>
        <w:t xml:space="preserve"> Данный проект направлен на оказание психолого-педагогической, методической и консультативной помощи родителям детей.</w:t>
      </w:r>
    </w:p>
    <w:p>
      <w:pPr>
        <w:pStyle w:val="Normal"/>
        <w:rPr>
          <w:rFonts w:ascii="Times New Roman" w:hAnsi="Times New Roman" w:cs="Times New Roman"/>
          <w:sz w:val="28"/>
          <w:szCs w:val="28"/>
        </w:rPr>
      </w:pPr>
      <w:r>
        <w:rPr>
          <w:rFonts w:cs="Times New Roman" w:ascii="Times New Roman" w:hAnsi="Times New Roman"/>
          <w:sz w:val="28"/>
          <w:szCs w:val="28"/>
        </w:rPr>
        <w:t>Целью реализации проекта на муниципальном уровне является: обеспечение единства и преемственности семейного и общего воспитания, оказание методической, психолого-педагогической и консультативной помощи родителям</w:t>
      </w:r>
    </w:p>
    <w:p>
      <w:pPr>
        <w:pStyle w:val="Normal"/>
        <w:rPr>
          <w:rFonts w:ascii="Times New Roman" w:hAnsi="Times New Roman" w:cs="Times New Roman"/>
          <w:sz w:val="28"/>
          <w:szCs w:val="28"/>
        </w:rPr>
      </w:pPr>
      <w:r>
        <w:rPr>
          <w:rFonts w:cs="Times New Roman" w:ascii="Times New Roman" w:hAnsi="Times New Roman"/>
          <w:sz w:val="28"/>
          <w:szCs w:val="28"/>
        </w:rPr>
        <w:t>Проект «Содействие занятости женщин – доступность дошкольного образования» Дошкольная ступень является начальным звеном в системе непрерывного общего образования. Развитие в дошкольном возрасте в значительной степени определяет достижения в школьном обучении и имеет решающее значение для жизненного успеха. Система дошкольного образования рассматривается сегодня в России как один из факторов укрепления и сохранения здоровья детей, а также улучшения демографической ситуации. Нельзя ожидать улучшения демографической ситуации, не предоставив гарантий того, что ребенок будет устроен в детский сад и там за ним будет обеспечен должный уход. В связи с чем, задачей проекта «Содействие занятости женщин – доступность дошкольного образования» является ликвидация очередности, в том числе в возрасте до 3 лет.</w:t>
      </w:r>
    </w:p>
    <w:p>
      <w:pPr>
        <w:pStyle w:val="Normal"/>
        <w:rPr>
          <w:rFonts w:ascii="Times New Roman" w:hAnsi="Times New Roman" w:cs="Times New Roman"/>
          <w:sz w:val="28"/>
          <w:szCs w:val="28"/>
        </w:rPr>
      </w:pPr>
      <w:r>
        <w:rPr>
          <w:rFonts w:cs="Times New Roman" w:ascii="Times New Roman" w:hAnsi="Times New Roman"/>
          <w:sz w:val="28"/>
          <w:szCs w:val="28"/>
        </w:rPr>
        <w:t>Главная цель образовательной политики района в сфере дошкольного образования – реализация права каждого ребенка на качественное образование.</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 2019-2020 уч. году дошкольные образовательные организации Бичурского района сосредоточили свои усилия на реализацию мероприятий, направленных на повышение эффективности  и качества услуг в сфере дошкольного образования. </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Доступность дошкольного образования в Бичурском районе составляет - 100%.</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Всего с начало 2019-2020 уч. года на освободившиеся места направлено и зачислено 185 детей. В очереди на устройство в дошкольные учреждения – 15  детей в возрасте от рождения до 3-х лет. С желаемой датой зачисления 01 сентября 2020года – 15 детей.  Актуальная очередь для предоставления места в дошкольных учреждениях составляет 22 ребенка. Остается проблема – недобор детей в дошкольные организации. Это связано с миграцией населения, с безработицей и с неплатежеспособностью родителей. </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Дошкольные образовательные организации продолжают реализовывать федеральный государственный стандарт дошкольного образования. </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Электронный мониторинг введения ФГОС ДО не выявил значительных проблем в организации образовательного процесса.  Стоявшая ранее, проблема отсутствующего оборудования с использованием информационно-коммуникационных технологий и отсутствие сети интернет в ДОО остается актуальной. </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В нашем районе в трех ДОУ ведется работа по  коррекционному образованию детей. Это позволяет обеспечить более качественную подготовку 60 детей - логопатов к обучению в школе, заниматься профилактической работой по раннему  выявлению детей, нуждающихся в коррекции речи. Все руководители ДОО и многие педагоги  детских садов прошли курсы по организации инклюзивного образования в ОО обучающихся и воспитанников с ОВЗ в условиях реализации ФГОС.</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bCs/>
          <w:sz w:val="28"/>
          <w:szCs w:val="28"/>
          <w:lang w:eastAsia="ru-RU"/>
        </w:rPr>
        <w:t>Использование современных технологий и проектной деятельности в образовательном процессе стало нормой для работы педагогов ДОО. Наиболее успешные коллективы детских садов имеют статус республиканских площадок и лабораторий:</w:t>
      </w:r>
      <w:r>
        <w:rPr>
          <w:rFonts w:cs="Times New Roman" w:ascii="Times New Roman" w:hAnsi="Times New Roman"/>
          <w:sz w:val="28"/>
          <w:szCs w:val="28"/>
          <w:lang w:eastAsia="ru-RU"/>
        </w:rPr>
        <w:t xml:space="preserve"> д/с «Подснежник»,  д/с «Теремок»,  д/с «Огонек» с 2019г. Детские сады «Баяр»,  «Туяна»,  «Ая-Ганга»,  «Золотая рыбка» - работают с полным погружением бурятского языка  в образовательный процесс.</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Педагогические работники дошкольных образовательных учреждений традиционно участвовали в конкурсах профессионального мастерства различного уровня, проводимых среди педагогов и руководителей ДОУ. </w:t>
      </w:r>
      <w:r>
        <w:rPr>
          <w:rFonts w:eastAsia="" w:cs="Times New Roman" w:ascii="Times New Roman" w:hAnsi="Times New Roman" w:eastAsiaTheme="minorEastAsia"/>
          <w:sz w:val="28"/>
          <w:szCs w:val="28"/>
          <w:lang w:eastAsia="ru-RU"/>
        </w:rPr>
        <w:t xml:space="preserve">В связи с ограничительными мерами у педагогов была возможность  принимать участие в дистанционных международных и всероссийских конкурсах, конференциях  и фестивалях. Это педагоги из МБДОУ д/с «Полянка», МБДОУ д/с «Огонек», МБДОУ д/с «Рябинка», д/с «Ручеек», д/с  «Баяр», д/с «Подснежник». </w:t>
      </w:r>
      <w:r>
        <w:rPr>
          <w:rFonts w:cs="Times New Roman" w:ascii="Times New Roman" w:hAnsi="Times New Roman"/>
          <w:sz w:val="28"/>
          <w:szCs w:val="28"/>
          <w:lang w:eastAsia="ru-RU"/>
        </w:rPr>
        <w:t xml:space="preserve">Самыми активными участниками дистанционных конкурсов являются педагоги МБДОУ д/с «Теремок». </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Коллективы детских садов МБДОУ д/с «Теремок» и МБДОУ д/с «Подснежник»  приняли участие во Всероссийском конкурсе «500 лучших образовательных организаций - 2020».  </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Детский сад  «Теремок» стал победителем конкурса на получение гранта в размере 140 тыс. рублей для реализации социально-культурных проектов, программ, направленных на развитие межэтнических отношений, формирование идей толерантности в Республике Бурятия в 2020 году.</w:t>
      </w:r>
    </w:p>
    <w:p>
      <w:pPr>
        <w:pStyle w:val="Normal"/>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Руководитель МБДОУ д/с «Баяр» Жигжитова Г.А. и воспитатель Ленхоева С.С. являются постоянными участниками очного  межрегионального конкурса «Эхэ хэлэн – манай баялиг». В этом году педагоги награждены Дипломами за лучший результат в сохранении и развития бурятского языка.</w:t>
      </w:r>
      <w:bookmarkStart w:id="0" w:name="_GoBack"/>
      <w:bookmarkEnd w:id="0"/>
    </w:p>
    <w:p>
      <w:pPr>
        <w:pStyle w:val="Normal"/>
        <w:spacing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r>
    </w:p>
    <w:p>
      <w:pPr>
        <w:pStyle w:val="Normal"/>
        <w:jc w:val="both"/>
        <w:rPr>
          <w:rFonts w:ascii="Times New Roman" w:hAnsi="Times New Roman" w:cs="Times New Roman"/>
          <w:sz w:val="28"/>
          <w:szCs w:val="28"/>
        </w:rPr>
      </w:pPr>
      <w:r>
        <w:rPr>
          <w:rFonts w:cs="Times New Roman" w:ascii="Times New Roman" w:hAnsi="Times New Roman"/>
          <w:b/>
          <w:bCs/>
          <w:color w:val="333333"/>
          <w:sz w:val="28"/>
          <w:szCs w:val="28"/>
          <w:shd w:fill="FFFFFF" w:val="clear"/>
        </w:rPr>
        <w:t xml:space="preserve">Коллеги! </w:t>
      </w:r>
      <w:r>
        <w:rPr>
          <w:rFonts w:cs="Times New Roman" w:ascii="Times New Roman" w:hAnsi="Times New Roman"/>
          <w:sz w:val="28"/>
          <w:szCs w:val="28"/>
        </w:rPr>
        <w:t>Новый учебный год будет, безусловно, отличаться от всех предыдущих. И не только из-за новой санитарно-эпидемиологической реальности, а благодаря тем нововведениям, которые еще в январе 2020 года Владимир Путин предложил во время оглашения послания Федеральному собранию. Классные руководители теперь будут получать доплату за свою работу пять тысяч рублей в месяц. А во многих школах все ученики младших классов без исключения будут обеспечены бесплатным горячим питанием.</w:t>
      </w:r>
    </w:p>
    <w:p>
      <w:pPr>
        <w:pStyle w:val="Normal"/>
        <w:rPr>
          <w:rFonts w:ascii="Times New Roman" w:hAnsi="Times New Roman" w:cs="Times New Roman"/>
          <w:sz w:val="28"/>
          <w:szCs w:val="28"/>
        </w:rPr>
      </w:pPr>
      <w:r>
        <w:rPr>
          <w:rFonts w:cs="Times New Roman" w:ascii="Times New Roman" w:hAnsi="Times New Roman"/>
          <w:sz w:val="28"/>
          <w:szCs w:val="28"/>
        </w:rPr>
        <w:t xml:space="preserve">Новый учебный год начнется с 1 сентября. Занятия в школах будут организованы в очном режиме с учетом всех требований  Роспотребнадзора . </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t>Уважаемые коллеги! В своем докладе мы  попытались показать, каких результатов нам удалось достичь по разным направлениям, какие из проблем остаются нерешенными, с какими новыми вызовами сталкивается система образования  района. Я вижу в нашем сообществе неиссякаемый потенциал, который вдохновит и объединит лучшие наши начинания! Всем желаю успешной и результативной работы!</w:t>
      </w:r>
    </w:p>
    <w:sectPr>
      <w:footnotePr>
        <w:numFmt w:val="decimal"/>
      </w:footnotePr>
      <w:type w:val="nextPage"/>
      <w:pgSz w:w="11906" w:h="16838"/>
      <w:pgMar w:left="1701" w:right="850" w:header="0" w:top="28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0"/>
        <w:rPr/>
      </w:pPr>
      <w:r>
        <w:rPr>
          <w:rStyle w:val="Style22"/>
        </w:rPr>
        <w:footnoteRef/>
      </w:r>
      <w:r>
        <w:rPr/>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4">
    <w:name w:val="Heading 4"/>
    <w:basedOn w:val="Normal"/>
    <w:link w:val="40"/>
    <w:uiPriority w:val="9"/>
    <w:qFormat/>
    <w:rsid w:val="00d70e79"/>
    <w:pPr>
      <w:spacing w:lineRule="auto" w:line="240" w:beforeAutospacing="1" w:afterAutospacing="1"/>
      <w:outlineLvl w:val="3"/>
    </w:pPr>
    <w:rPr>
      <w:rFonts w:ascii="Times New Roman" w:hAnsi="Times New Roman" w:eastAsia="Times New Roman" w:cs="Times New Roman"/>
      <w:b/>
      <w:bCs/>
      <w:sz w:val="24"/>
      <w:szCs w:val="24"/>
      <w:lang w:eastAsia="ru-RU"/>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3"/>
    <w:uiPriority w:val="99"/>
    <w:semiHidden/>
    <w:qFormat/>
    <w:rsid w:val="00ff1379"/>
    <w:rPr>
      <w:rFonts w:ascii="Tahoma" w:hAnsi="Tahoma" w:cs="Tahoma"/>
      <w:sz w:val="16"/>
      <w:szCs w:val="16"/>
    </w:rPr>
  </w:style>
  <w:style w:type="character" w:styleId="Style14">
    <w:name w:val="Выделение"/>
    <w:basedOn w:val="DefaultParagraphFont"/>
    <w:uiPriority w:val="20"/>
    <w:qFormat/>
    <w:rsid w:val="006a623b"/>
    <w:rPr>
      <w:i/>
      <w:iCs/>
    </w:rPr>
  </w:style>
  <w:style w:type="character" w:styleId="Style15">
    <w:name w:val="Интернет-ссылка"/>
    <w:basedOn w:val="DefaultParagraphFont"/>
    <w:uiPriority w:val="99"/>
    <w:unhideWhenUsed/>
    <w:rsid w:val="006a623b"/>
    <w:rPr>
      <w:color w:val="0000FF"/>
      <w:u w:val="single"/>
    </w:rPr>
  </w:style>
  <w:style w:type="character" w:styleId="41" w:customStyle="1">
    <w:name w:val="Заголовок 4 Знак"/>
    <w:basedOn w:val="DefaultParagraphFont"/>
    <w:link w:val="4"/>
    <w:uiPriority w:val="9"/>
    <w:qFormat/>
    <w:rsid w:val="00d70e79"/>
    <w:rPr>
      <w:rFonts w:ascii="Times New Roman" w:hAnsi="Times New Roman" w:eastAsia="Times New Roman" w:cs="Times New Roman"/>
      <w:b/>
      <w:bCs/>
      <w:sz w:val="24"/>
      <w:szCs w:val="24"/>
      <w:lang w:eastAsia="ru-RU"/>
    </w:rPr>
  </w:style>
  <w:style w:type="character" w:styleId="IntenseEmphasis">
    <w:name w:val="Intense Emphasis"/>
    <w:uiPriority w:val="21"/>
    <w:qFormat/>
    <w:rsid w:val="00d70e79"/>
    <w:rPr>
      <w:b/>
      <w:bCs/>
      <w:i/>
      <w:iCs/>
      <w:color w:val="5B9BD5"/>
    </w:rPr>
  </w:style>
  <w:style w:type="character" w:styleId="Style16" w:customStyle="1">
    <w:name w:val="Основной текст_"/>
    <w:basedOn w:val="DefaultParagraphFont"/>
    <w:link w:val="12"/>
    <w:qFormat/>
    <w:rsid w:val="00d70e79"/>
    <w:rPr>
      <w:rFonts w:ascii="Times New Roman" w:hAnsi="Times New Roman" w:eastAsia="Times New Roman"/>
      <w:sz w:val="27"/>
      <w:szCs w:val="27"/>
      <w:shd w:fill="FFFFFF" w:val="clear"/>
    </w:rPr>
  </w:style>
  <w:style w:type="character" w:styleId="Style17" w:customStyle="1">
    <w:name w:val="Верхний колонтитул Знак"/>
    <w:basedOn w:val="DefaultParagraphFont"/>
    <w:link w:val="ad"/>
    <w:uiPriority w:val="99"/>
    <w:qFormat/>
    <w:rsid w:val="00d70e79"/>
    <w:rPr>
      <w:rFonts w:ascii="Calibri" w:hAnsi="Calibri" w:cs="Times New Roman"/>
    </w:rPr>
  </w:style>
  <w:style w:type="character" w:styleId="1" w:customStyle="1">
    <w:name w:val="Верхний колонтитул Знак1"/>
    <w:basedOn w:val="DefaultParagraphFont"/>
    <w:uiPriority w:val="99"/>
    <w:semiHidden/>
    <w:qFormat/>
    <w:rsid w:val="00d70e79"/>
    <w:rPr>
      <w:rFonts w:ascii="Calibri" w:hAnsi="Calibri" w:eastAsia="Calibri" w:cs="Calibri"/>
      <w:lang w:eastAsia="ru-RU"/>
    </w:rPr>
  </w:style>
  <w:style w:type="character" w:styleId="Style18" w:customStyle="1">
    <w:name w:val="Нижний колонтитул Знак"/>
    <w:basedOn w:val="DefaultParagraphFont"/>
    <w:link w:val="af"/>
    <w:uiPriority w:val="99"/>
    <w:qFormat/>
    <w:rsid w:val="00d70e79"/>
    <w:rPr>
      <w:rFonts w:ascii="Calibri" w:hAnsi="Calibri" w:cs="Times New Roman"/>
    </w:rPr>
  </w:style>
  <w:style w:type="character" w:styleId="11" w:customStyle="1">
    <w:name w:val="Нижний колонтитул Знак1"/>
    <w:basedOn w:val="DefaultParagraphFont"/>
    <w:uiPriority w:val="99"/>
    <w:semiHidden/>
    <w:qFormat/>
    <w:rsid w:val="00d70e79"/>
    <w:rPr>
      <w:rFonts w:ascii="Calibri" w:hAnsi="Calibri" w:eastAsia="Calibri" w:cs="Calibri"/>
      <w:lang w:eastAsia="ru-RU"/>
    </w:rPr>
  </w:style>
  <w:style w:type="character" w:styleId="BookTitle">
    <w:name w:val="Book Title"/>
    <w:uiPriority w:val="33"/>
    <w:qFormat/>
    <w:rsid w:val="00d70e79"/>
    <w:rPr>
      <w:i/>
      <w:iCs/>
      <w:smallCaps/>
      <w:spacing w:val="5"/>
    </w:rPr>
  </w:style>
  <w:style w:type="character" w:styleId="12" w:customStyle="1">
    <w:name w:val="Просмотренная гиперссылка1"/>
    <w:basedOn w:val="DefaultParagraphFont"/>
    <w:uiPriority w:val="99"/>
    <w:semiHidden/>
    <w:unhideWhenUsed/>
    <w:qFormat/>
    <w:rsid w:val="00d70e79"/>
    <w:rPr>
      <w:color w:val="800080"/>
      <w:u w:val="single"/>
    </w:rPr>
  </w:style>
  <w:style w:type="character" w:styleId="Style19" w:customStyle="1">
    <w:name w:val="Текст сноски Знак"/>
    <w:basedOn w:val="DefaultParagraphFont"/>
    <w:link w:val="af1"/>
    <w:uiPriority w:val="99"/>
    <w:semiHidden/>
    <w:qFormat/>
    <w:rsid w:val="00d70e79"/>
    <w:rPr>
      <w:rFonts w:ascii="Calibri" w:hAnsi="Calibri" w:eastAsia="Calibri" w:cs="Calibri"/>
      <w:sz w:val="20"/>
      <w:szCs w:val="20"/>
      <w:lang w:eastAsia="ru-RU"/>
    </w:rPr>
  </w:style>
  <w:style w:type="character" w:styleId="Style20">
    <w:name w:val="Привязка сноски"/>
    <w:rPr>
      <w:vertAlign w:val="superscript"/>
    </w:rPr>
  </w:style>
  <w:style w:type="character" w:styleId="FootnoteCharacters">
    <w:name w:val="Footnote Characters"/>
    <w:basedOn w:val="DefaultParagraphFont"/>
    <w:uiPriority w:val="99"/>
    <w:semiHidden/>
    <w:unhideWhenUsed/>
    <w:qFormat/>
    <w:rsid w:val="00d70e79"/>
    <w:rPr>
      <w:vertAlign w:val="superscript"/>
    </w:rPr>
  </w:style>
  <w:style w:type="character" w:styleId="2" w:customStyle="1">
    <w:name w:val="Верхний колонтитул Знак2"/>
    <w:basedOn w:val="DefaultParagraphFont"/>
    <w:uiPriority w:val="99"/>
    <w:semiHidden/>
    <w:qFormat/>
    <w:rsid w:val="00d70e79"/>
    <w:rPr/>
  </w:style>
  <w:style w:type="character" w:styleId="21" w:customStyle="1">
    <w:name w:val="Нижний колонтитул Знак2"/>
    <w:basedOn w:val="DefaultParagraphFont"/>
    <w:uiPriority w:val="99"/>
    <w:semiHidden/>
    <w:qFormat/>
    <w:rsid w:val="00d70e79"/>
    <w:rPr/>
  </w:style>
  <w:style w:type="character" w:styleId="Style21">
    <w:name w:val="Посещённая гиперссылка"/>
    <w:basedOn w:val="DefaultParagraphFont"/>
    <w:uiPriority w:val="99"/>
    <w:semiHidden/>
    <w:unhideWhenUsed/>
    <w:rsid w:val="00d70e79"/>
    <w:rPr>
      <w:color w:val="800080" w:themeColor="followedHyperlink"/>
      <w:u w:val="single"/>
    </w:rPr>
  </w:style>
  <w:style w:type="character" w:styleId="Strong">
    <w:name w:val="Strong"/>
    <w:basedOn w:val="DefaultParagraphFont"/>
    <w:uiPriority w:val="22"/>
    <w:qFormat/>
    <w:rsid w:val="00753ebf"/>
    <w:rPr>
      <w:b/>
      <w:bCs/>
    </w:rPr>
  </w:style>
  <w:style w:type="character" w:styleId="Style22">
    <w:name w:val="Символ сноски"/>
    <w:qFormat/>
    <w:rPr/>
  </w:style>
  <w:style w:type="character" w:styleId="Style23">
    <w:name w:val="Привязка концевой сноски"/>
    <w:rPr>
      <w:vertAlign w:val="superscript"/>
    </w:rPr>
  </w:style>
  <w:style w:type="character" w:styleId="Style24">
    <w:name w:val="Символ концевой сноски"/>
    <w:qFormat/>
    <w:rPr/>
  </w:style>
  <w:style w:type="paragraph" w:styleId="Style25">
    <w:name w:val="Заголовок"/>
    <w:basedOn w:val="Normal"/>
    <w:next w:val="Style26"/>
    <w:qFormat/>
    <w:pPr>
      <w:keepNext w:val="true"/>
      <w:spacing w:before="240" w:after="120"/>
    </w:pPr>
    <w:rPr>
      <w:rFonts w:ascii="Liberation Sans" w:hAnsi="Liberation Sans" w:eastAsia="Noto Sans CJK JP Regular" w:cs="FreeSans"/>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FreeSans"/>
    </w:rPr>
  </w:style>
  <w:style w:type="paragraph" w:styleId="Style28">
    <w:name w:val="Caption"/>
    <w:basedOn w:val="Normal"/>
    <w:qFormat/>
    <w:pPr>
      <w:suppressLineNumbers/>
      <w:spacing w:before="120" w:after="120"/>
    </w:pPr>
    <w:rPr>
      <w:rFonts w:cs="FreeSans"/>
      <w:i/>
      <w:iCs/>
      <w:sz w:val="24"/>
      <w:szCs w:val="24"/>
    </w:rPr>
  </w:style>
  <w:style w:type="paragraph" w:styleId="Style29">
    <w:name w:val="Указатель"/>
    <w:basedOn w:val="Normal"/>
    <w:qFormat/>
    <w:pPr>
      <w:suppressLineNumbers/>
    </w:pPr>
    <w:rPr>
      <w:rFonts w:cs="FreeSans"/>
    </w:rPr>
  </w:style>
  <w:style w:type="paragraph" w:styleId="BalloonText">
    <w:name w:val="Balloon Text"/>
    <w:basedOn w:val="Normal"/>
    <w:link w:val="a4"/>
    <w:uiPriority w:val="99"/>
    <w:semiHidden/>
    <w:unhideWhenUsed/>
    <w:qFormat/>
    <w:rsid w:val="00ff1379"/>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6a623b"/>
    <w:pPr>
      <w:spacing w:lineRule="auto" w:line="240" w:beforeAutospacing="1" w:afterAutospacing="1"/>
    </w:pPr>
    <w:rPr>
      <w:rFonts w:ascii="Times New Roman" w:hAnsi="Times New Roman" w:eastAsia="Times New Roman" w:cs="Times New Roman"/>
      <w:sz w:val="24"/>
      <w:szCs w:val="24"/>
      <w:lang w:eastAsia="ru-RU"/>
    </w:rPr>
  </w:style>
  <w:style w:type="paragraph" w:styleId="13" w:customStyle="1">
    <w:name w:val="Дата1"/>
    <w:basedOn w:val="Normal"/>
    <w:qFormat/>
    <w:rsid w:val="006a623b"/>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d70e79"/>
    <w:pPr>
      <w:spacing w:lineRule="auto" w:line="259" w:before="0" w:after="0"/>
      <w:ind w:left="720" w:hanging="0"/>
      <w:contextualSpacing/>
    </w:pPr>
    <w:rPr>
      <w:rFonts w:ascii="Calibri" w:hAnsi="Calibri" w:eastAsia="Calibri" w:cs="Calibri"/>
      <w:lang w:eastAsia="ru-RU"/>
    </w:rPr>
  </w:style>
  <w:style w:type="paragraph" w:styleId="14" w:customStyle="1">
    <w:name w:val="Основной текст1"/>
    <w:basedOn w:val="Normal"/>
    <w:link w:val="ab"/>
    <w:qFormat/>
    <w:rsid w:val="00d70e79"/>
    <w:pPr>
      <w:shd w:val="clear" w:color="auto" w:fill="FFFFFF"/>
      <w:spacing w:lineRule="auto" w:before="0" w:after="1740"/>
    </w:pPr>
    <w:rPr>
      <w:rFonts w:ascii="Times New Roman" w:hAnsi="Times New Roman" w:eastAsia="Times New Roman"/>
      <w:sz w:val="27"/>
      <w:szCs w:val="27"/>
    </w:rPr>
  </w:style>
  <w:style w:type="paragraph" w:styleId="15" w:customStyle="1">
    <w:name w:val="Верхний колонтитул1"/>
    <w:basedOn w:val="Normal"/>
    <w:next w:val="Style32"/>
    <w:uiPriority w:val="99"/>
    <w:unhideWhenUsed/>
    <w:qFormat/>
    <w:rsid w:val="00d70e79"/>
    <w:pPr>
      <w:tabs>
        <w:tab w:val="clear" w:pos="708"/>
        <w:tab w:val="center" w:pos="4677" w:leader="none"/>
        <w:tab w:val="right" w:pos="9355" w:leader="none"/>
      </w:tabs>
      <w:spacing w:lineRule="auto" w:line="240" w:before="0" w:after="0"/>
    </w:pPr>
    <w:rPr>
      <w:rFonts w:ascii="Calibri" w:hAnsi="Calibri" w:cs="Times New Roman"/>
    </w:rPr>
  </w:style>
  <w:style w:type="paragraph" w:styleId="16" w:customStyle="1">
    <w:name w:val="Нижний колонтитул1"/>
    <w:basedOn w:val="Normal"/>
    <w:next w:val="Style33"/>
    <w:uiPriority w:val="99"/>
    <w:unhideWhenUsed/>
    <w:qFormat/>
    <w:rsid w:val="00d70e79"/>
    <w:pPr>
      <w:tabs>
        <w:tab w:val="clear" w:pos="708"/>
        <w:tab w:val="center" w:pos="4677" w:leader="none"/>
        <w:tab w:val="right" w:pos="9355" w:leader="none"/>
      </w:tabs>
      <w:spacing w:lineRule="auto" w:line="240" w:before="0" w:after="0"/>
    </w:pPr>
    <w:rPr>
      <w:rFonts w:ascii="Calibri" w:hAnsi="Calibri" w:cs="Times New Roman"/>
    </w:rPr>
  </w:style>
  <w:style w:type="paragraph" w:styleId="Default" w:customStyle="1">
    <w:name w:val="Default"/>
    <w:qFormat/>
    <w:rsid w:val="00d70e79"/>
    <w:pPr>
      <w:widowControl/>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30">
    <w:name w:val="Footnote Text"/>
    <w:basedOn w:val="Normal"/>
    <w:link w:val="af2"/>
    <w:uiPriority w:val="99"/>
    <w:semiHidden/>
    <w:unhideWhenUsed/>
    <w:rsid w:val="00d70e79"/>
    <w:pPr>
      <w:spacing w:lineRule="auto" w:line="240" w:before="0" w:after="0"/>
    </w:pPr>
    <w:rPr>
      <w:rFonts w:ascii="Calibri" w:hAnsi="Calibri" w:eastAsia="Calibri" w:cs="Calibri"/>
      <w:sz w:val="20"/>
      <w:szCs w:val="20"/>
      <w:lang w:eastAsia="ru-RU"/>
    </w:rPr>
  </w:style>
  <w:style w:type="paragraph" w:styleId="Style31">
    <w:name w:val="Верхний и нижний колонтитулы"/>
    <w:basedOn w:val="Normal"/>
    <w:qFormat/>
    <w:pPr/>
    <w:rPr/>
  </w:style>
  <w:style w:type="paragraph" w:styleId="Style32">
    <w:name w:val="Header"/>
    <w:basedOn w:val="Normal"/>
    <w:link w:val="ac"/>
    <w:uiPriority w:val="99"/>
    <w:semiHidden/>
    <w:unhideWhenUsed/>
    <w:rsid w:val="00d70e79"/>
    <w:pPr>
      <w:tabs>
        <w:tab w:val="clear" w:pos="708"/>
        <w:tab w:val="center" w:pos="4677" w:leader="none"/>
        <w:tab w:val="right" w:pos="9355" w:leader="none"/>
      </w:tabs>
      <w:spacing w:lineRule="auto" w:line="240" w:before="0" w:after="0"/>
    </w:pPr>
    <w:rPr>
      <w:rFonts w:ascii="Calibri" w:hAnsi="Calibri" w:cs="Times New Roman"/>
    </w:rPr>
  </w:style>
  <w:style w:type="paragraph" w:styleId="Style33">
    <w:name w:val="Footer"/>
    <w:basedOn w:val="Normal"/>
    <w:link w:val="ae"/>
    <w:uiPriority w:val="99"/>
    <w:semiHidden/>
    <w:unhideWhenUsed/>
    <w:rsid w:val="00d70e79"/>
    <w:pPr>
      <w:tabs>
        <w:tab w:val="clear" w:pos="708"/>
        <w:tab w:val="center" w:pos="4677" w:leader="none"/>
        <w:tab w:val="right" w:pos="9355" w:leader="none"/>
      </w:tabs>
      <w:spacing w:lineRule="auto" w:line="240" w:before="0" w:after="0"/>
    </w:pPr>
    <w:rPr>
      <w:rFonts w:ascii="Calibri" w:hAnsi="Calibri" w:cs="Times New Roman"/>
    </w:rPr>
  </w:style>
  <w:style w:type="paragraph" w:styleId="Sfst" w:customStyle="1">
    <w:name w:val="sfst"/>
    <w:basedOn w:val="Normal"/>
    <w:qFormat/>
    <w:rsid w:val="000346a7"/>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0346a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numbering" w:styleId="17" w:customStyle="1">
    <w:name w:val="Нет списка1"/>
    <w:uiPriority w:val="99"/>
    <w:semiHidden/>
    <w:unhideWhenUsed/>
    <w:qFormat/>
    <w:rsid w:val="00d70e79"/>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5">
    <w:name w:val="Light Grid Accent 5"/>
    <w:basedOn w:val="a1"/>
    <w:uiPriority w:val="62"/>
    <w:rsid w:val="00f80367"/>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3-5">
    <w:name w:val="Medium Grid 3 Accent 5"/>
    <w:basedOn w:val="a1"/>
    <w:uiPriority w:val="69"/>
    <w:rsid w:val="00f80367"/>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1-3">
    <w:name w:val="Medium Grid 1 Accent 3"/>
    <w:basedOn w:val="a1"/>
    <w:uiPriority w:val="67"/>
    <w:rsid w:val="00f80367"/>
    <w:pPr>
      <w:spacing w:after="0" w:line="240" w:lineRule="auto"/>
    </w:pPr>
    <w:tblPr>
      <w:tblStyleRowBandSize w:val="1"/>
      <w:tblStyleColBandSize w:val="1"/>
      <w:tblInd w:w="0" w:type="dxa"/>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Pr/>
    </w:tblStylePr>
    <w:tblStylePr w:type="lastRow">
      <w:rPr>
        <w:b/>
        <w:bCs/>
      </w:rPr>
      <w:tblPr/>
      <w:tcPr>
        <w:tcBorders>
          <w:top w:val="single" w:color="B3CC82" w:themeColor="accent3" w:sz="18" w:space="0"/>
        </w:tcBorders>
      </w:tcPr>
    </w:tblStylePr>
    <w:tblStylePr w:type="firstCol">
      <w:rPr>
        <w:b/>
        <w:bCs/>
      </w:rPr>
      <w:tblPr/>
    </w:tblStylePr>
    <w:tblStylePr w:type="lastCol">
      <w:rPr>
        <w:b/>
        <w:bCs/>
      </w:rPr>
      <w:tbl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1">
    <w:name w:val="Сетка таблицы1"/>
    <w:basedOn w:val="a1"/>
    <w:uiPriority w:val="59"/>
    <w:rsid w:val="00d70e79"/>
    <w:pPr>
      <w:spacing w:after="0" w:line="240" w:lineRule="auto"/>
    </w:pPr>
    <w:rPr>
      <w:lang w:eastAsia="ru-RU"/>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a9">
    <w:name w:val="Table Grid"/>
    <w:basedOn w:val="a1"/>
    <w:uiPriority w:val="59"/>
    <w:rsid w:val="00d70e7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1C2C4-B609-4E77-A31C-EBB7832A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Application>LibreOffice/6.4.2.2$Linux_X86_64 LibreOffice_project/4e471d8c02c9c90f512f7f9ead8875b57fcb1ec3</Application>
  <Pages>17</Pages>
  <Words>4641</Words>
  <Characters>32118</Characters>
  <CharactersWithSpaces>36835</CharactersWithSpaces>
  <Paragraphs>226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2020-08-10T02:42:00Z</dcterms:created>
  <dc:creator>PTM404</dc:creator>
  <dc:description/>
  <dc:language>ru-RU</dc:language>
  <cp:lastModifiedBy/>
  <dcterms:modified xsi:type="dcterms:W3CDTF">2020-08-31T15:59:17Z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